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
        <w:jc w:val="center"/>
      </w:pPr>
      <w:r>
        <w:rPr>
          <w:rFonts w:ascii="Calibri" w:cs="Calibri" w:eastAsia="Calibri" w:hAnsi="Calibri"/>
          <w:b/>
          <w:bCs/>
          <w:color w:val="1B2A4A"/>
          <w:sz w:val="36"/>
          <w:szCs w:val="36"/>
        </w:rPr>
        <w:t xml:space="preserve">FORBES SAFETY SOLUTIONS</w:t>
      </w:r>
    </w:p>
    <w:p>
      <w:pPr>
        <w:spacing w:after="40" w:before="80"/>
        <w:jc w:val="center"/>
      </w:pPr>
      <w:r>
        <w:rPr>
          <w:rFonts w:ascii="Calibri" w:cs="Calibri" w:eastAsia="Calibri" w:hAnsi="Calibri"/>
          <w:b/>
          <w:bCs/>
          <w:color w:val="E8A838"/>
          <w:sz w:val="30"/>
          <w:szCs w:val="30"/>
        </w:rPr>
        <w:t xml:space="preserve">JOB HAZARD ANALYSIS</w:t>
      </w:r>
    </w:p>
    <w:p>
      <w:pPr>
        <w:spacing w:after="200" w:before="40"/>
        <w:jc w:val="center"/>
      </w:pPr>
      <w:r>
        <w:rPr>
          <w:rFonts w:ascii="Calibri" w:cs="Calibri" w:eastAsia="Calibri" w:hAnsi="Calibri"/>
          <w:b/>
          <w:bCs/>
          <w:color w:val="1B2A4A"/>
          <w:sz w:val="24"/>
          <w:szCs w:val="24"/>
        </w:rPr>
        <w:t xml:space="preserve">Road / Highway Work Zone Operations</w:t>
      </w:r>
    </w:p>
    <w:p>
      <w:pPr>
        <w:spacing w:after="120" w:before="300"/>
      </w:pPr>
      <w:r>
        <w:rPr>
          <w:rFonts w:ascii="Calibri" w:cs="Calibri" w:eastAsia="Calibri" w:hAnsi="Calibri"/>
          <w:b/>
          <w:bCs/>
          <w:color w:val="1B2A4A"/>
          <w:sz w:val="26"/>
          <w:szCs w:val="26"/>
        </w:rPr>
        <w:t xml:space="preserve">REGULATORY REFERENCES</w:t>
      </w:r>
    </w:p>
    <w:p>
      <w:pPr>
        <w:spacing w:after="60" w:before="60"/>
      </w:pPr>
      <w:r>
        <w:rPr>
          <w:rFonts w:ascii="Calibri" w:cs="Calibri" w:eastAsia="Calibri" w:hAnsi="Calibri"/>
          <w:b w:val="false"/>
          <w:bCs w:val="false"/>
          <w:color w:val="000000"/>
          <w:sz w:val="20"/>
          <w:szCs w:val="20"/>
        </w:rPr>
        <w:t xml:space="preserve">• 29 CFR 1926.200-203 — Signs, Signals, and Barricades</w:t>
      </w:r>
    </w:p>
    <w:p>
      <w:pPr>
        <w:spacing w:after="60" w:before="60"/>
      </w:pPr>
      <w:r>
        <w:rPr>
          <w:rFonts w:ascii="Calibri" w:cs="Calibri" w:eastAsia="Calibri" w:hAnsi="Calibri"/>
          <w:b w:val="false"/>
          <w:bCs w:val="false"/>
          <w:color w:val="000000"/>
          <w:sz w:val="20"/>
          <w:szCs w:val="20"/>
        </w:rPr>
        <w:t xml:space="preserve">• Manual on Uniform Traffic Control Devices (MUTCD), Part 6</w:t>
      </w:r>
    </w:p>
    <w:p>
      <w:pPr>
        <w:spacing w:after="60" w:before="60"/>
      </w:pPr>
      <w:r>
        <w:rPr>
          <w:rFonts w:ascii="Calibri" w:cs="Calibri" w:eastAsia="Calibri" w:hAnsi="Calibri"/>
          <w:b w:val="false"/>
          <w:bCs w:val="false"/>
          <w:color w:val="000000"/>
          <w:sz w:val="20"/>
          <w:szCs w:val="20"/>
        </w:rPr>
        <w:t xml:space="preserve">• OSHA Work Zone Safety Guidance</w:t>
      </w:r>
    </w:p>
    <w:p>
      <w:pPr>
        <w:spacing w:after="60" w:before="60"/>
      </w:pPr>
      <w:r>
        <w:rPr>
          <w:rFonts w:ascii="Calibri" w:cs="Calibri" w:eastAsia="Calibri" w:hAnsi="Calibri"/>
          <w:b w:val="false"/>
          <w:bCs w:val="false"/>
          <w:color w:val="000000"/>
          <w:sz w:val="20"/>
          <w:szCs w:val="20"/>
        </w:rPr>
        <w:t xml:space="preserve">• 23 CFR 630 Subpart J — Work Zone Safety and Mobility</w:t>
      </w:r>
    </w:p>
    <w:p>
      <w:pPr>
        <w:spacing w:after="60" w:before="60"/>
      </w:pPr>
      <w:r>
        <w:rPr>
          <w:rFonts w:ascii="Calibri" w:cs="Calibri" w:eastAsia="Calibri" w:hAnsi="Calibri"/>
          <w:b w:val="false"/>
          <w:bCs w:val="false"/>
          <w:color w:val="000000"/>
          <w:sz w:val="20"/>
          <w:szCs w:val="20"/>
        </w:rPr>
        <w:t xml:space="preserve">• OSHA Fact Sheet: Highway Work Zone Safety</w:t>
      </w:r>
    </w:p>
    <w:p>
      <w:pPr>
        <w:spacing w:after="60" w:before="60"/>
      </w:pPr>
      <w:r>
        <w:rPr>
          <w:rFonts w:ascii="Calibri" w:cs="Calibri" w:eastAsia="Calibri" w:hAnsi="Calibri"/>
          <w:b w:val="false"/>
          <w:bCs w:val="false"/>
          <w:color w:val="000000"/>
          <w:sz w:val="20"/>
          <w:szCs w:val="20"/>
        </w:rPr>
        <w:t xml:space="preserve">• ANSI/ISEA 107 — High-Visibility Safety Apparel</w:t>
      </w:r>
    </w:p>
    <w:p>
      <w:pPr>
        <w:spacing w:after="120" w:before="300"/>
      </w:pPr>
      <w:r>
        <w:rPr>
          <w:rFonts w:ascii="Calibri" w:cs="Calibri" w:eastAsia="Calibri" w:hAnsi="Calibri"/>
          <w:b/>
          <w:bCs/>
          <w:color w:val="1B2A4A"/>
          <w:sz w:val="26"/>
          <w:szCs w:val="26"/>
        </w:rPr>
        <w:t xml:space="preserve">SCOPE &amp; DESCRIPTION</w:t>
      </w:r>
    </w:p>
    <w:p>
      <w:pPr>
        <w:spacing w:after="60" w:before="60"/>
      </w:pPr>
      <w:r>
        <w:rPr>
          <w:rFonts w:ascii="Calibri" w:cs="Calibri" w:eastAsia="Calibri" w:hAnsi="Calibri"/>
          <w:b w:val="false"/>
          <w:bCs w:val="false"/>
          <w:color w:val="000000"/>
          <w:sz w:val="20"/>
          <w:szCs w:val="20"/>
        </w:rPr>
        <w:t xml:space="preserve">This JHA covers road and highway work zone operations including Temporary Traffic Control (TTC) setup per approved traffic control plans, pavement marking/striping, guardrail installation, sign placement, milling/patching, and TTC removal. Struck-by incidents from motorized traffic are the leading cause of death in highway work zones. All personnel must maintain extreme situational awareness and comply with MUTCD and state DOT requirements at all times.</w:t>
      </w:r>
    </w:p>
    <w:p>
      <w:pPr>
        <w:spacing w:after="120" w:before="300"/>
      </w:pPr>
      <w:r>
        <w:rPr>
          <w:rFonts w:ascii="Calibri" w:cs="Calibri" w:eastAsia="Calibri" w:hAnsi="Calibri"/>
          <w:b/>
          <w:bCs/>
          <w:color w:val="1B2A4A"/>
          <w:sz w:val="26"/>
          <w:szCs w:val="26"/>
        </w:rPr>
        <w:t xml:space="preserve">PROJECT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Name: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Date: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Number: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Location:</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Contractor: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Supervisor: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JHA Prepared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Reviewed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JOB HAZARD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900"/>
        <w:gridCol w:w="4060"/>
      </w:tblGrid>
      <w:tr>
        <w:trPr>
          <w:tblHeader/>
        </w:trPr>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Task Step</w:t>
            </w:r>
          </w:p>
        </w:tc>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Hazard</w:t>
            </w:r>
          </w:p>
        </w:tc>
        <w:tc>
          <w:tcPr>
            <w:tcW w:type="dxa" w:w="9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Risk Level
(H/M/L)</w:t>
            </w:r>
          </w:p>
        </w:tc>
        <w:tc>
          <w:tcPr>
            <w:tcW w:type="dxa" w:w="40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Control Measures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1. TTC Setup per Plan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Struck by traffic (highest risk)</w:t>
            </w:r>
          </w:p>
          <w:p>
            <w:pPr>
              <w:spacing w:after="10" w:before="10"/>
            </w:pPr>
            <w:r>
              <w:rPr>
                <w:rFonts w:ascii="Calibri" w:cs="Calibri" w:eastAsia="Calibri" w:hAnsi="Calibri"/>
                <w:b w:val="false"/>
                <w:bCs w:val="false"/>
                <w:color w:val="000000"/>
                <w:sz w:val="19"/>
                <w:szCs w:val="19"/>
              </w:rPr>
              <w:t xml:space="preserve">Struck by work vehicles placing devices</w:t>
            </w:r>
          </w:p>
          <w:p>
            <w:pPr>
              <w:spacing w:after="10" w:before="10"/>
            </w:pPr>
            <w:r>
              <w:rPr>
                <w:rFonts w:ascii="Calibri" w:cs="Calibri" w:eastAsia="Calibri" w:hAnsi="Calibri"/>
                <w:b w:val="false"/>
                <w:bCs w:val="false"/>
                <w:color w:val="000000"/>
                <w:sz w:val="19"/>
                <w:szCs w:val="19"/>
              </w:rPr>
              <w:t xml:space="preserve">Workers exposed to high-speed traffic</w:t>
            </w:r>
          </w:p>
          <w:p>
            <w:pPr>
              <w:spacing w:after="10" w:before="10"/>
            </w:pPr>
            <w:r>
              <w:rPr>
                <w:rFonts w:ascii="Calibri" w:cs="Calibri" w:eastAsia="Calibri" w:hAnsi="Calibri"/>
                <w:b w:val="false"/>
                <w:bCs w:val="false"/>
                <w:color w:val="000000"/>
                <w:sz w:val="19"/>
                <w:szCs w:val="19"/>
              </w:rPr>
              <w:t xml:space="preserve">Inadequate taper/buffer distances</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Deploy TTC per MUTCD-compliant Traffic Control Plan (TCP)</w:t>
            </w:r>
          </w:p>
          <w:p>
            <w:pPr>
              <w:spacing w:after="10" w:before="10"/>
            </w:pPr>
            <w:r>
              <w:rPr>
                <w:rFonts w:ascii="Calibri" w:cs="Calibri" w:eastAsia="Calibri" w:hAnsi="Calibri"/>
                <w:b w:val="false"/>
                <w:bCs w:val="false"/>
                <w:color w:val="000000"/>
                <w:sz w:val="19"/>
                <w:szCs w:val="19"/>
              </w:rPr>
              <w:t xml:space="preserve">Install signs and devices in direction of traffic flow</w:t>
            </w:r>
          </w:p>
          <w:p>
            <w:pPr>
              <w:spacing w:after="10" w:before="10"/>
            </w:pPr>
            <w:r>
              <w:rPr>
                <w:rFonts w:ascii="Calibri" w:cs="Calibri" w:eastAsia="Calibri" w:hAnsi="Calibri"/>
                <w:b w:val="false"/>
                <w:bCs w:val="false"/>
                <w:color w:val="000000"/>
                <w:sz w:val="19"/>
                <w:szCs w:val="19"/>
              </w:rPr>
              <w:t xml:space="preserve">Use truck-mounted attenuator (TMA) as shadow vehicle</w:t>
            </w:r>
          </w:p>
          <w:p>
            <w:pPr>
              <w:spacing w:after="10" w:before="10"/>
            </w:pPr>
            <w:r>
              <w:rPr>
                <w:rFonts w:ascii="Calibri" w:cs="Calibri" w:eastAsia="Calibri" w:hAnsi="Calibri"/>
                <w:b w:val="false"/>
                <w:bCs w:val="false"/>
                <w:color w:val="000000"/>
                <w:sz w:val="19"/>
                <w:szCs w:val="19"/>
              </w:rPr>
              <w:t xml:space="preserve">All workers in ANSI Class 3 high-visibility apparel</w:t>
            </w:r>
          </w:p>
          <w:p>
            <w:pPr>
              <w:spacing w:after="10" w:before="10"/>
            </w:pPr>
            <w:r>
              <w:rPr>
                <w:rFonts w:ascii="Calibri" w:cs="Calibri" w:eastAsia="Calibri" w:hAnsi="Calibri"/>
                <w:b w:val="false"/>
                <w:bCs w:val="false"/>
                <w:color w:val="000000"/>
                <w:sz w:val="19"/>
                <w:szCs w:val="19"/>
              </w:rPr>
              <w:t xml:space="preserve">Spotter/flagger positioned per TCP</w:t>
            </w:r>
          </w:p>
          <w:p>
            <w:pPr>
              <w:spacing w:after="10" w:before="10"/>
            </w:pPr>
            <w:r>
              <w:rPr>
                <w:rFonts w:ascii="Calibri" w:cs="Calibri" w:eastAsia="Calibri" w:hAnsi="Calibri"/>
                <w:b w:val="false"/>
                <w:bCs w:val="false"/>
                <w:color w:val="000000"/>
                <w:sz w:val="19"/>
                <w:szCs w:val="19"/>
              </w:rPr>
              <w:t xml:space="preserve">Advance warning signs placed first before lane closures</w:t>
            </w:r>
          </w:p>
          <w:p>
            <w:pPr>
              <w:spacing w:after="10" w:before="10"/>
            </w:pPr>
            <w:r>
              <w:rPr>
                <w:rFonts w:ascii="Calibri" w:cs="Calibri" w:eastAsia="Calibri" w:hAnsi="Calibri"/>
                <w:b w:val="false"/>
                <w:bCs w:val="false"/>
                <w:color w:val="000000"/>
                <w:sz w:val="19"/>
                <w:szCs w:val="19"/>
              </w:rPr>
              <w:t xml:space="preserve">Minimum buffer space per MUTCD Table 6C-2</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2. Pavement Marking / Striping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Struck by passing traffic</w:t>
            </w:r>
          </w:p>
          <w:p>
            <w:pPr>
              <w:spacing w:after="10" w:before="10"/>
            </w:pPr>
            <w:r>
              <w:rPr>
                <w:rFonts w:ascii="Calibri" w:cs="Calibri" w:eastAsia="Calibri" w:hAnsi="Calibri"/>
                <w:b w:val="false"/>
                <w:bCs w:val="false"/>
                <w:color w:val="000000"/>
                <w:sz w:val="19"/>
                <w:szCs w:val="19"/>
              </w:rPr>
              <w:t xml:space="preserve">Inhalation of paint/thermoplastic fumes</w:t>
            </w:r>
          </w:p>
          <w:p>
            <w:pPr>
              <w:spacing w:after="10" w:before="10"/>
            </w:pPr>
            <w:r>
              <w:rPr>
                <w:rFonts w:ascii="Calibri" w:cs="Calibri" w:eastAsia="Calibri" w:hAnsi="Calibri"/>
                <w:b w:val="false"/>
                <w:bCs w:val="false"/>
                <w:color w:val="000000"/>
                <w:sz w:val="19"/>
                <w:szCs w:val="19"/>
              </w:rPr>
              <w:t xml:space="preserve">Burns from thermoplastic equipment (400°F+)</w:t>
            </w:r>
          </w:p>
          <w:p>
            <w:pPr>
              <w:spacing w:after="10" w:before="10"/>
            </w:pPr>
            <w:r>
              <w:rPr>
                <w:rFonts w:ascii="Calibri" w:cs="Calibri" w:eastAsia="Calibri" w:hAnsi="Calibri"/>
                <w:b w:val="false"/>
                <w:bCs w:val="false"/>
                <w:color w:val="000000"/>
                <w:sz w:val="19"/>
                <w:szCs w:val="19"/>
              </w:rPr>
              <w:t xml:space="preserve">Moving equipment in active lanes</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Positive lane separation (barriers or channelizers)</w:t>
            </w:r>
          </w:p>
          <w:p>
            <w:pPr>
              <w:spacing w:after="10" w:before="10"/>
            </w:pPr>
            <w:r>
              <w:rPr>
                <w:rFonts w:ascii="Calibri" w:cs="Calibri" w:eastAsia="Calibri" w:hAnsi="Calibri"/>
                <w:b w:val="false"/>
                <w:bCs w:val="false"/>
                <w:color w:val="000000"/>
                <w:sz w:val="19"/>
                <w:szCs w:val="19"/>
              </w:rPr>
              <w:t xml:space="preserve">Organic vapor respirator for thermoplastic operations</w:t>
            </w:r>
          </w:p>
          <w:p>
            <w:pPr>
              <w:spacing w:after="10" w:before="10"/>
            </w:pPr>
            <w:r>
              <w:rPr>
                <w:rFonts w:ascii="Calibri" w:cs="Calibri" w:eastAsia="Calibri" w:hAnsi="Calibri"/>
                <w:b w:val="false"/>
                <w:bCs w:val="false"/>
                <w:color w:val="000000"/>
                <w:sz w:val="19"/>
                <w:szCs w:val="19"/>
              </w:rPr>
              <w:t xml:space="preserve">Heat-resistant gloves and face shield near kettle</w:t>
            </w:r>
          </w:p>
          <w:p>
            <w:pPr>
              <w:spacing w:after="10" w:before="10"/>
            </w:pPr>
            <w:r>
              <w:rPr>
                <w:rFonts w:ascii="Calibri" w:cs="Calibri" w:eastAsia="Calibri" w:hAnsi="Calibri"/>
                <w:b w:val="false"/>
                <w:bCs w:val="false"/>
                <w:color w:val="000000"/>
                <w:sz w:val="19"/>
                <w:szCs w:val="19"/>
              </w:rPr>
              <w:t xml:space="preserve">Spotter required for all equipment movement</w:t>
            </w:r>
          </w:p>
          <w:p>
            <w:pPr>
              <w:spacing w:after="10" w:before="10"/>
            </w:pPr>
            <w:r>
              <w:rPr>
                <w:rFonts w:ascii="Calibri" w:cs="Calibri" w:eastAsia="Calibri" w:hAnsi="Calibri"/>
                <w:b w:val="false"/>
                <w:bCs w:val="false"/>
                <w:color w:val="000000"/>
                <w:sz w:val="19"/>
                <w:szCs w:val="19"/>
              </w:rPr>
              <w:t xml:space="preserve">Maintain work vehicle escape route at all times</w:t>
            </w:r>
          </w:p>
          <w:p>
            <w:pPr>
              <w:spacing w:after="10" w:before="10"/>
            </w:pPr>
            <w:r>
              <w:rPr>
                <w:rFonts w:ascii="Calibri" w:cs="Calibri" w:eastAsia="Calibri" w:hAnsi="Calibri"/>
                <w:b w:val="false"/>
                <w:bCs w:val="false"/>
                <w:color w:val="000000"/>
                <w:sz w:val="19"/>
                <w:szCs w:val="19"/>
              </w:rPr>
              <w:t xml:space="preserve">High-visibility apparel mandatory; reflective at night</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3. Guardrail Installation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Struck by traffic</w:t>
            </w:r>
          </w:p>
          <w:p>
            <w:pPr>
              <w:spacing w:after="10" w:before="10"/>
            </w:pPr>
            <w:r>
              <w:rPr>
                <w:rFonts w:ascii="Calibri" w:cs="Calibri" w:eastAsia="Calibri" w:hAnsi="Calibri"/>
                <w:b w:val="false"/>
                <w:bCs w:val="false"/>
                <w:color w:val="000000"/>
                <w:sz w:val="19"/>
                <w:szCs w:val="19"/>
              </w:rPr>
              <w:t xml:space="preserve">Struck by equipment (pile driver, bobcat)</w:t>
            </w:r>
          </w:p>
          <w:p>
            <w:pPr>
              <w:spacing w:after="10" w:before="10"/>
            </w:pPr>
            <w:r>
              <w:rPr>
                <w:rFonts w:ascii="Calibri" w:cs="Calibri" w:eastAsia="Calibri" w:hAnsi="Calibri"/>
                <w:b w:val="false"/>
                <w:bCs w:val="false"/>
                <w:color w:val="000000"/>
                <w:sz w:val="19"/>
                <w:szCs w:val="19"/>
              </w:rPr>
              <w:t xml:space="preserve">Crush hazard — guardrail sections during handling</w:t>
            </w:r>
          </w:p>
          <w:p>
            <w:pPr>
              <w:spacing w:after="10" w:before="10"/>
            </w:pPr>
            <w:r>
              <w:rPr>
                <w:rFonts w:ascii="Calibri" w:cs="Calibri" w:eastAsia="Calibri" w:hAnsi="Calibri"/>
                <w:b w:val="false"/>
                <w:bCs w:val="false"/>
                <w:color w:val="000000"/>
                <w:sz w:val="19"/>
                <w:szCs w:val="19"/>
              </w:rPr>
              <w:t xml:space="preserve">Noise exposure from pile driving</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Positive barrier protection where feasible</w:t>
            </w:r>
          </w:p>
          <w:p>
            <w:pPr>
              <w:spacing w:after="10" w:before="10"/>
            </w:pPr>
            <w:r>
              <w:rPr>
                <w:rFonts w:ascii="Calibri" w:cs="Calibri" w:eastAsia="Calibri" w:hAnsi="Calibri"/>
                <w:b w:val="false"/>
                <w:bCs w:val="false"/>
                <w:color w:val="000000"/>
                <w:sz w:val="19"/>
                <w:szCs w:val="19"/>
              </w:rPr>
              <w:t xml:space="preserve">Designated equipment swing zone — no workers in radius</w:t>
            </w:r>
          </w:p>
          <w:p>
            <w:pPr>
              <w:spacing w:after="10" w:before="10"/>
            </w:pPr>
            <w:r>
              <w:rPr>
                <w:rFonts w:ascii="Calibri" w:cs="Calibri" w:eastAsia="Calibri" w:hAnsi="Calibri"/>
                <w:b w:val="false"/>
                <w:bCs w:val="false"/>
                <w:color w:val="000000"/>
                <w:sz w:val="19"/>
                <w:szCs w:val="19"/>
              </w:rPr>
              <w:t xml:space="preserve">Two-person minimum for guardrail section handling</w:t>
            </w:r>
          </w:p>
          <w:p>
            <w:pPr>
              <w:spacing w:after="10" w:before="10"/>
            </w:pPr>
            <w:r>
              <w:rPr>
                <w:rFonts w:ascii="Calibri" w:cs="Calibri" w:eastAsia="Calibri" w:hAnsi="Calibri"/>
                <w:b w:val="false"/>
                <w:bCs w:val="false"/>
                <w:color w:val="000000"/>
                <w:sz w:val="19"/>
                <w:szCs w:val="19"/>
              </w:rPr>
              <w:t xml:space="preserve">Mechanical lifting for heavy sections</w:t>
            </w:r>
          </w:p>
          <w:p>
            <w:pPr>
              <w:spacing w:after="10" w:before="10"/>
            </w:pPr>
            <w:r>
              <w:rPr>
                <w:rFonts w:ascii="Calibri" w:cs="Calibri" w:eastAsia="Calibri" w:hAnsi="Calibri"/>
                <w:b w:val="false"/>
                <w:bCs w:val="false"/>
                <w:color w:val="000000"/>
                <w:sz w:val="19"/>
                <w:szCs w:val="19"/>
              </w:rPr>
              <w:t xml:space="preserve">Double hearing protection for pile driving operations</w:t>
            </w:r>
          </w:p>
          <w:p>
            <w:pPr>
              <w:spacing w:after="10" w:before="10"/>
            </w:pPr>
            <w:r>
              <w:rPr>
                <w:rFonts w:ascii="Calibri" w:cs="Calibri" w:eastAsia="Calibri" w:hAnsi="Calibri"/>
                <w:b w:val="false"/>
                <w:bCs w:val="false"/>
                <w:color w:val="000000"/>
                <w:sz w:val="19"/>
                <w:szCs w:val="19"/>
              </w:rPr>
              <w:t xml:space="preserve">Communication protocol: radio + hand signals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4. Sign Placement</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Struck by traffic while placing/adjusting signs</w:t>
            </w:r>
          </w:p>
          <w:p>
            <w:pPr>
              <w:spacing w:after="10" w:before="10"/>
            </w:pPr>
            <w:r>
              <w:rPr>
                <w:rFonts w:ascii="Calibri" w:cs="Calibri" w:eastAsia="Calibri" w:hAnsi="Calibri"/>
                <w:b w:val="false"/>
                <w:bCs w:val="false"/>
                <w:color w:val="000000"/>
                <w:sz w:val="19"/>
                <w:szCs w:val="19"/>
              </w:rPr>
              <w:t xml:space="preserve">Overhead utility contact (tall signs)</w:t>
            </w:r>
          </w:p>
          <w:p>
            <w:pPr>
              <w:spacing w:after="10" w:before="10"/>
            </w:pPr>
            <w:r>
              <w:rPr>
                <w:rFonts w:ascii="Calibri" w:cs="Calibri" w:eastAsia="Calibri" w:hAnsi="Calibri"/>
                <w:b w:val="false"/>
                <w:bCs w:val="false"/>
                <w:color w:val="000000"/>
                <w:sz w:val="19"/>
                <w:szCs w:val="19"/>
              </w:rPr>
              <w:t xml:space="preserve">Manual handling injuries</w:t>
            </w:r>
          </w:p>
          <w:p>
            <w:pPr>
              <w:spacing w:after="10" w:before="10"/>
            </w:pPr>
            <w:r>
              <w:rPr>
                <w:rFonts w:ascii="Calibri" w:cs="Calibri" w:eastAsia="Calibri" w:hAnsi="Calibri"/>
                <w:b w:val="false"/>
                <w:bCs w:val="false"/>
                <w:color w:val="000000"/>
                <w:sz w:val="19"/>
                <w:szCs w:val="19"/>
              </w:rPr>
              <w:t xml:space="preserve">Wind-related sign blow-over during installation</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Place signs from behind barrier where possible</w:t>
            </w:r>
          </w:p>
          <w:p>
            <w:pPr>
              <w:spacing w:after="10" w:before="10"/>
            </w:pPr>
            <w:r>
              <w:rPr>
                <w:rFonts w:ascii="Calibri" w:cs="Calibri" w:eastAsia="Calibri" w:hAnsi="Calibri"/>
                <w:b w:val="false"/>
                <w:bCs w:val="false"/>
                <w:color w:val="000000"/>
                <w:sz w:val="19"/>
                <w:szCs w:val="19"/>
              </w:rPr>
              <w:t xml:space="preserve">Utility locate completed before post driving</w:t>
            </w:r>
          </w:p>
          <w:p>
            <w:pPr>
              <w:spacing w:after="10" w:before="10"/>
            </w:pPr>
            <w:r>
              <w:rPr>
                <w:rFonts w:ascii="Calibri" w:cs="Calibri" w:eastAsia="Calibri" w:hAnsi="Calibri"/>
                <w:b w:val="false"/>
                <w:bCs w:val="false"/>
                <w:color w:val="000000"/>
                <w:sz w:val="19"/>
                <w:szCs w:val="19"/>
              </w:rPr>
              <w:t xml:space="preserve">Minimum 10 ft clearance from overhead power lines</w:t>
            </w:r>
          </w:p>
          <w:p>
            <w:pPr>
              <w:spacing w:after="10" w:before="10"/>
            </w:pPr>
            <w:r>
              <w:rPr>
                <w:rFonts w:ascii="Calibri" w:cs="Calibri" w:eastAsia="Calibri" w:hAnsi="Calibri"/>
                <w:b w:val="false"/>
                <w:bCs w:val="false"/>
                <w:color w:val="000000"/>
                <w:sz w:val="19"/>
                <w:szCs w:val="19"/>
              </w:rPr>
              <w:t xml:space="preserve">Sandbag bases for temporary signs in wind</w:t>
            </w:r>
          </w:p>
          <w:p>
            <w:pPr>
              <w:spacing w:after="10" w:before="10"/>
            </w:pPr>
            <w:r>
              <w:rPr>
                <w:rFonts w:ascii="Calibri" w:cs="Calibri" w:eastAsia="Calibri" w:hAnsi="Calibri"/>
                <w:b w:val="false"/>
                <w:bCs w:val="false"/>
                <w:color w:val="000000"/>
                <w:sz w:val="19"/>
                <w:szCs w:val="19"/>
              </w:rPr>
              <w:t xml:space="preserve">Never stand on traffic side of sign being placed</w:t>
            </w:r>
          </w:p>
          <w:p>
            <w:pPr>
              <w:spacing w:after="10" w:before="10"/>
            </w:pPr>
            <w:r>
              <w:rPr>
                <w:rFonts w:ascii="Calibri" w:cs="Calibri" w:eastAsia="Calibri" w:hAnsi="Calibri"/>
                <w:b w:val="false"/>
                <w:bCs w:val="false"/>
                <w:color w:val="000000"/>
                <w:sz w:val="19"/>
                <w:szCs w:val="19"/>
              </w:rPr>
              <w:t xml:space="preserve">High-visibility apparel at all times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5. Milling / Patching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Struck by traffic or work zone equipment</w:t>
            </w:r>
          </w:p>
          <w:p>
            <w:pPr>
              <w:spacing w:after="10" w:before="10"/>
            </w:pPr>
            <w:r>
              <w:rPr>
                <w:rFonts w:ascii="Calibri" w:cs="Calibri" w:eastAsia="Calibri" w:hAnsi="Calibri"/>
                <w:b w:val="false"/>
                <w:bCs w:val="false"/>
                <w:color w:val="000000"/>
                <w:sz w:val="19"/>
                <w:szCs w:val="19"/>
              </w:rPr>
              <w:t xml:space="preserve">Heat stress from asphalt and sun exposure</w:t>
            </w:r>
          </w:p>
          <w:p>
            <w:pPr>
              <w:spacing w:after="10" w:before="10"/>
            </w:pPr>
            <w:r>
              <w:rPr>
                <w:rFonts w:ascii="Calibri" w:cs="Calibri" w:eastAsia="Calibri" w:hAnsi="Calibri"/>
                <w:b w:val="false"/>
                <w:bCs w:val="false"/>
                <w:color w:val="000000"/>
                <w:sz w:val="19"/>
                <w:szCs w:val="19"/>
              </w:rPr>
              <w:t xml:space="preserve">Burns from hot-mix asphalt (300°F+)</w:t>
            </w:r>
          </w:p>
          <w:p>
            <w:pPr>
              <w:spacing w:after="10" w:before="10"/>
            </w:pPr>
            <w:r>
              <w:rPr>
                <w:rFonts w:ascii="Calibri" w:cs="Calibri" w:eastAsia="Calibri" w:hAnsi="Calibri"/>
                <w:b w:val="false"/>
                <w:bCs w:val="false"/>
                <w:color w:val="000000"/>
                <w:sz w:val="19"/>
                <w:szCs w:val="19"/>
              </w:rPr>
              <w:t xml:space="preserve">Noise from milling machine (100+ dB)</w:t>
            </w:r>
          </w:p>
          <w:p>
            <w:pPr>
              <w:spacing w:after="10" w:before="10"/>
            </w:pPr>
            <w:r>
              <w:rPr>
                <w:rFonts w:ascii="Calibri" w:cs="Calibri" w:eastAsia="Calibri" w:hAnsi="Calibri"/>
                <w:b w:val="false"/>
                <w:bCs w:val="false"/>
                <w:color w:val="000000"/>
                <w:sz w:val="19"/>
                <w:szCs w:val="19"/>
              </w:rPr>
              <w:t xml:space="preserve">Silica dust from milling operations</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TTC in place per approved TCP before operations begin</w:t>
            </w:r>
          </w:p>
          <w:p>
            <w:pPr>
              <w:spacing w:after="10" w:before="10"/>
            </w:pPr>
            <w:r>
              <w:rPr>
                <w:rFonts w:ascii="Calibri" w:cs="Calibri" w:eastAsia="Calibri" w:hAnsi="Calibri"/>
                <w:b w:val="false"/>
                <w:bCs w:val="false"/>
                <w:color w:val="000000"/>
                <w:sz w:val="19"/>
                <w:szCs w:val="19"/>
              </w:rPr>
              <w:t xml:space="preserve">Heat stress prevention: water, shade, rest breaks per OSHA guidance</w:t>
            </w:r>
          </w:p>
          <w:p>
            <w:pPr>
              <w:spacing w:after="10" w:before="10"/>
            </w:pPr>
            <w:r>
              <w:rPr>
                <w:rFonts w:ascii="Calibri" w:cs="Calibri" w:eastAsia="Calibri" w:hAnsi="Calibri"/>
                <w:b w:val="false"/>
                <w:bCs w:val="false"/>
                <w:color w:val="000000"/>
                <w:sz w:val="19"/>
                <w:szCs w:val="19"/>
              </w:rPr>
              <w:t xml:space="preserve">Long sleeves, heat-resistant gloves near hot mix</w:t>
            </w:r>
          </w:p>
          <w:p>
            <w:pPr>
              <w:spacing w:after="10" w:before="10"/>
            </w:pPr>
            <w:r>
              <w:rPr>
                <w:rFonts w:ascii="Calibri" w:cs="Calibri" w:eastAsia="Calibri" w:hAnsi="Calibri"/>
                <w:b w:val="false"/>
                <w:bCs w:val="false"/>
                <w:color w:val="000000"/>
                <w:sz w:val="19"/>
                <w:szCs w:val="19"/>
              </w:rPr>
              <w:t xml:space="preserve">Hearing protection mandatory (NRR 25+)</w:t>
            </w:r>
          </w:p>
          <w:p>
            <w:pPr>
              <w:spacing w:after="10" w:before="10"/>
            </w:pPr>
            <w:r>
              <w:rPr>
                <w:rFonts w:ascii="Calibri" w:cs="Calibri" w:eastAsia="Calibri" w:hAnsi="Calibri"/>
                <w:b w:val="false"/>
                <w:bCs w:val="false"/>
                <w:color w:val="000000"/>
                <w:sz w:val="19"/>
                <w:szCs w:val="19"/>
              </w:rPr>
              <w:t xml:space="preserve">Wet milling or dust suppression for silica control</w:t>
            </w:r>
          </w:p>
          <w:p>
            <w:pPr>
              <w:spacing w:after="10" w:before="10"/>
            </w:pPr>
            <w:r>
              <w:rPr>
                <w:rFonts w:ascii="Calibri" w:cs="Calibri" w:eastAsia="Calibri" w:hAnsi="Calibri"/>
                <w:b w:val="false"/>
                <w:bCs w:val="false"/>
                <w:color w:val="000000"/>
                <w:sz w:val="19"/>
                <w:szCs w:val="19"/>
              </w:rPr>
              <w:t xml:space="preserve">Air monitoring for silica if dry cutting/milling</w:t>
            </w:r>
          </w:p>
          <w:p>
            <w:pPr>
              <w:spacing w:after="10" w:before="10"/>
            </w:pPr>
            <w:r>
              <w:rPr>
                <w:rFonts w:ascii="Calibri" w:cs="Calibri" w:eastAsia="Calibri" w:hAnsi="Calibri"/>
                <w:b w:val="false"/>
                <w:bCs w:val="false"/>
                <w:color w:val="000000"/>
                <w:sz w:val="19"/>
                <w:szCs w:val="19"/>
              </w:rPr>
              <w:t xml:space="preserve">Equipment operators maintain 360° awareness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6. TTC Removal</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Struck by traffic (devices removed against traffic flow)</w:t>
            </w:r>
          </w:p>
          <w:p>
            <w:pPr>
              <w:spacing w:after="10" w:before="10"/>
            </w:pPr>
            <w:r>
              <w:rPr>
                <w:rFonts w:ascii="Calibri" w:cs="Calibri" w:eastAsia="Calibri" w:hAnsi="Calibri"/>
                <w:b w:val="false"/>
                <w:bCs w:val="false"/>
                <w:color w:val="000000"/>
                <w:sz w:val="19"/>
                <w:szCs w:val="19"/>
              </w:rPr>
              <w:t xml:space="preserve">Struck by other work vehicles</w:t>
            </w:r>
          </w:p>
          <w:p>
            <w:pPr>
              <w:spacing w:after="10" w:before="10"/>
            </w:pPr>
            <w:r>
              <w:rPr>
                <w:rFonts w:ascii="Calibri" w:cs="Calibri" w:eastAsia="Calibri" w:hAnsi="Calibri"/>
                <w:b w:val="false"/>
                <w:bCs w:val="false"/>
                <w:color w:val="000000"/>
                <w:sz w:val="19"/>
                <w:szCs w:val="19"/>
              </w:rPr>
              <w:t xml:space="preserve">Distracted motorists entering work zone</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Remove devices against the direction of traffic flow</w:t>
            </w:r>
          </w:p>
          <w:p>
            <w:pPr>
              <w:spacing w:after="10" w:before="10"/>
            </w:pPr>
            <w:r>
              <w:rPr>
                <w:rFonts w:ascii="Calibri" w:cs="Calibri" w:eastAsia="Calibri" w:hAnsi="Calibri"/>
                <w:b w:val="false"/>
                <w:bCs w:val="false"/>
                <w:color w:val="000000"/>
                <w:sz w:val="19"/>
                <w:szCs w:val="19"/>
              </w:rPr>
              <w:t xml:space="preserve">Use TMA shadow vehicle during removal</w:t>
            </w:r>
          </w:p>
          <w:p>
            <w:pPr>
              <w:spacing w:after="10" w:before="10"/>
            </w:pPr>
            <w:r>
              <w:rPr>
                <w:rFonts w:ascii="Calibri" w:cs="Calibri" w:eastAsia="Calibri" w:hAnsi="Calibri"/>
                <w:b w:val="false"/>
                <w:bCs w:val="false"/>
                <w:color w:val="000000"/>
                <w:sz w:val="19"/>
                <w:szCs w:val="19"/>
              </w:rPr>
              <w:t xml:space="preserve">All workers in Class 3 high-visibility apparel</w:t>
            </w:r>
          </w:p>
          <w:p>
            <w:pPr>
              <w:spacing w:after="10" w:before="10"/>
            </w:pPr>
            <w:r>
              <w:rPr>
                <w:rFonts w:ascii="Calibri" w:cs="Calibri" w:eastAsia="Calibri" w:hAnsi="Calibri"/>
                <w:b w:val="false"/>
                <w:bCs w:val="false"/>
                <w:color w:val="000000"/>
                <w:sz w:val="19"/>
                <w:szCs w:val="19"/>
              </w:rPr>
              <w:t xml:space="preserve">Maintain lane closure until all devices and personnel are clear</w:t>
            </w:r>
          </w:p>
          <w:p>
            <w:pPr>
              <w:spacing w:after="10" w:before="10"/>
            </w:pPr>
            <w:r>
              <w:rPr>
                <w:rFonts w:ascii="Calibri" w:cs="Calibri" w:eastAsia="Calibri" w:hAnsi="Calibri"/>
                <w:b w:val="false"/>
                <w:bCs w:val="false"/>
                <w:color w:val="000000"/>
                <w:sz w:val="19"/>
                <w:szCs w:val="19"/>
              </w:rPr>
              <w:t xml:space="preserve">Final sweep to ensure no devices remain in travel lanes</w:t>
            </w:r>
          </w:p>
          <w:p>
            <w:pPr>
              <w:spacing w:after="10" w:before="10"/>
            </w:pPr>
            <w:r>
              <w:rPr>
                <w:rFonts w:ascii="Calibri" w:cs="Calibri" w:eastAsia="Calibri" w:hAnsi="Calibri"/>
                <w:b w:val="false"/>
                <w:bCs w:val="false"/>
                <w:color w:val="000000"/>
                <w:sz w:val="19"/>
                <w:szCs w:val="19"/>
              </w:rPr>
              <w:t xml:space="preserve">Notify traffic management center of reopening</w:t>
            </w:r>
          </w:p>
        </w:tc>
      </w:tr>
    </w:tbl>
    <w:p>
      <w:pPr>
        <w:spacing w:before="200"/>
      </w:pPr>
    </w:p>
    <w:p>
      <w:pPr>
        <w:spacing w:after="120" w:before="300"/>
      </w:pPr>
      <w:r>
        <w:rPr>
          <w:rFonts w:ascii="Calibri" w:cs="Calibri" w:eastAsia="Calibri" w:hAnsi="Calibri"/>
          <w:b/>
          <w:bCs/>
          <w:color w:val="1B2A4A"/>
          <w:sz w:val="26"/>
          <w:szCs w:val="26"/>
        </w:rPr>
        <w:t xml:space="preserve">PERSONAL PROTECTIVE EQUIPMENT (PPE)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2"/>
                <w:szCs w:val="22"/>
              </w:rPr>
              <w:t xml:space="preserve">PPE Required</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ANSI Class 3 High-Visibility Vest/Shirt (reflective for night)</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Hard Hat (ANSI Z89.1 Type I, Class E)</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Steel-Toe Safety Boots</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Hearing Protection (NRR 25+ for milling/pile driving)</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Heat-Resistant Gloves (asphalt/thermoplastic)</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Safety Glasses / Tinted Safety Glasses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Organic Vapor Respirator (striping/thermoplastic)</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P100 Respirator (milling/silica operations)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Sun Protection (SPF 30+ sunscreen, wide-brim hard hat)</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Cut-Resistant Gloves (guardrail handling)</w:t>
            </w:r>
          </w:p>
        </w:tc>
      </w:tr>
    </w:tbl>
    <w:p>
      <w:r>
        <w:br w:type="page"/>
      </w:r>
    </w:p>
    <w:p>
      <w:pPr>
        <w:spacing w:after="120" w:before="300"/>
      </w:pPr>
      <w:r>
        <w:rPr>
          <w:rFonts w:ascii="Calibri" w:cs="Calibri" w:eastAsia="Calibri" w:hAnsi="Calibri"/>
          <w:b/>
          <w:bCs/>
          <w:color w:val="1B2A4A"/>
          <w:sz w:val="26"/>
          <w:szCs w:val="26"/>
        </w:rPr>
        <w:t xml:space="preserve">EMERGENCY PROCEDURES</w:t>
      </w:r>
    </w:p>
    <w:p>
      <w:pPr>
        <w:spacing w:after="60" w:before="60"/>
      </w:pPr>
      <w:r>
        <w:rPr>
          <w:rFonts w:ascii="Calibri" w:cs="Calibri" w:eastAsia="Calibri" w:hAnsi="Calibri"/>
          <w:b w:val="false"/>
          <w:bCs w:val="false"/>
          <w:color w:val="000000"/>
          <w:sz w:val="20"/>
          <w:szCs w:val="20"/>
        </w:rPr>
        <w:t xml:space="preserve">1. STRUCK-BY-VEHICLE INCIDENT: Call 911 immediately. Do NOT move victim unless in imminent danger of further strikes. Activate emergency TTC — close lane(s) to protect scene. Administer first aid / control bleeding. Assign someone to guide emergency vehicles to scene.</w:t>
      </w:r>
    </w:p>
    <w:p>
      <w:pPr>
        <w:spacing w:after="60" w:before="60"/>
      </w:pPr>
      <w:r>
        <w:rPr>
          <w:rFonts w:ascii="Calibri" w:cs="Calibri" w:eastAsia="Calibri" w:hAnsi="Calibri"/>
          <w:b w:val="false"/>
          <w:bCs w:val="false"/>
          <w:color w:val="000000"/>
          <w:sz w:val="20"/>
          <w:szCs w:val="20"/>
        </w:rPr>
        <w:t xml:space="preserve">2. VEHICLE INTRUSION INTO WORK ZONE: Sound air horn / alert all workers. All personnel move behind positive barrier or to designated escape route. Activate emergency traffic control. Do not attempt to stop or redirect the intruding vehicle.</w:t>
      </w:r>
    </w:p>
    <w:p>
      <w:pPr>
        <w:spacing w:after="60" w:before="60"/>
      </w:pPr>
      <w:r>
        <w:rPr>
          <w:rFonts w:ascii="Calibri" w:cs="Calibri" w:eastAsia="Calibri" w:hAnsi="Calibri"/>
          <w:b w:val="false"/>
          <w:bCs w:val="false"/>
          <w:color w:val="000000"/>
          <w:sz w:val="20"/>
          <w:szCs w:val="20"/>
        </w:rPr>
        <w:t xml:space="preserve">3. HEAT-RELATED ILLNESS: Move worker to shaded area. Remove excess clothing. Apply cool water/ice packs to neck, armpits, groin. If confusion, loss of consciousness, or no sweating — call 911 (heat stroke). Provide water if conscious.</w:t>
      </w:r>
    </w:p>
    <w:p>
      <w:pPr>
        <w:spacing w:after="60" w:before="60"/>
      </w:pPr>
      <w:r>
        <w:rPr>
          <w:rFonts w:ascii="Calibri" w:cs="Calibri" w:eastAsia="Calibri" w:hAnsi="Calibri"/>
          <w:b w:val="false"/>
          <w:bCs w:val="false"/>
          <w:color w:val="000000"/>
          <w:sz w:val="20"/>
          <w:szCs w:val="20"/>
        </w:rPr>
        <w:t xml:space="preserve">4. THERMAL BURN (HOT MIX/THERMOPLASTIC): Cool with clean water for 10+ minutes. Do not remove adhered material. Cover with sterile dressing. Seek medical attention for burns &gt;3 inches.</w:t>
      </w:r>
    </w:p>
    <w:p>
      <w:pPr>
        <w:spacing w:after="60" w:before="60"/>
      </w:pPr>
      <w:r>
        <w:rPr>
          <w:rFonts w:ascii="Calibri" w:cs="Calibri" w:eastAsia="Calibri" w:hAnsi="Calibri"/>
          <w:b w:val="false"/>
          <w:bCs w:val="false"/>
          <w:color w:val="000000"/>
          <w:sz w:val="20"/>
          <w:szCs w:val="20"/>
        </w:rPr>
        <w:t xml:space="preserve">5. EQUIPMENT CONTACT WITH OVERHEAD UTILITIES: Stay in equipment cab if possible. If exiting, JUMP clear — do not step. Call utility company and 911. Establish 35 ft exclusion zone. No one touches equipment until de-energized.</w:t>
      </w:r>
    </w:p>
    <w:p>
      <w:pPr>
        <w:spacing w:after="60" w:before="60"/>
      </w:pPr>
      <w:r>
        <w:rPr>
          <w:rFonts w:ascii="Calibri" w:cs="Calibri" w:eastAsia="Calibri" w:hAnsi="Calibri"/>
          <w:b w:val="false"/>
          <w:bCs w:val="false"/>
          <w:color w:val="000000"/>
          <w:sz w:val="20"/>
          <w:szCs w:val="20"/>
        </w:rPr>
        <w:t xml:space="preserve">6. EMERGENCY CONTACTS: 911 for all emergencies. Site Safety Officer: ____________. State DOT TMC: ____________. Utility Emergency: ____________.</w:t>
      </w:r>
    </w:p>
    <w:p>
      <w:pPr>
        <w:spacing w:after="120" w:before="300"/>
      </w:pPr>
      <w:r>
        <w:rPr>
          <w:rFonts w:ascii="Calibri" w:cs="Calibri" w:eastAsia="Calibri" w:hAnsi="Calibri"/>
          <w:b/>
          <w:bCs/>
          <w:color w:val="1B2A4A"/>
          <w:sz w:val="26"/>
          <w:szCs w:val="26"/>
        </w:rPr>
        <w:t xml:space="preserve">ADDITIONAL NOTES / SITE-SPECIFIC REQUIREMENTS</w:t>
      </w:r>
    </w:p>
    <w:p>
      <w:pPr>
        <w:spacing w:after="60" w:before="60"/>
      </w:pPr>
      <w:r>
        <w:rPr>
          <w:rFonts w:ascii="Calibri" w:cs="Calibri" w:eastAsia="Calibri" w:hAnsi="Calibri"/>
          <w:b w:val="false"/>
          <w:bCs w:val="false"/>
          <w:color w:val="000000"/>
          <w:sz w:val="20"/>
          <w:szCs w:val="20"/>
        </w:rPr>
        <w:t xml:space="preserve">• An approved Traffic Control Plan (TCP) must be on-site and followed at all times.</w:t>
      </w:r>
    </w:p>
    <w:p>
      <w:pPr>
        <w:spacing w:after="60" w:before="60"/>
      </w:pPr>
      <w:r>
        <w:rPr>
          <w:rFonts w:ascii="Calibri" w:cs="Calibri" w:eastAsia="Calibri" w:hAnsi="Calibri"/>
          <w:b w:val="false"/>
          <w:bCs w:val="false"/>
          <w:color w:val="000000"/>
          <w:sz w:val="20"/>
          <w:szCs w:val="20"/>
        </w:rPr>
        <w:t xml:space="preserve">• All flaggers must hold current state flagger certification.</w:t>
      </w:r>
    </w:p>
    <w:p>
      <w:pPr>
        <w:spacing w:after="60" w:before="60"/>
      </w:pPr>
      <w:r>
        <w:rPr>
          <w:rFonts w:ascii="Calibri" w:cs="Calibri" w:eastAsia="Calibri" w:hAnsi="Calibri"/>
          <w:b w:val="false"/>
          <w:bCs w:val="false"/>
          <w:color w:val="000000"/>
          <w:sz w:val="20"/>
          <w:szCs w:val="20"/>
        </w:rPr>
        <w:t xml:space="preserve">• Night work requires retroreflective apparel meeting ANSI 107 Class 3 requirements.</w:t>
      </w:r>
    </w:p>
    <w:p>
      <w:pPr>
        <w:spacing w:after="60" w:before="60"/>
      </w:pPr>
      <w:r>
        <w:rPr>
          <w:rFonts w:ascii="Calibri" w:cs="Calibri" w:eastAsia="Calibri" w:hAnsi="Calibri"/>
          <w:b w:val="false"/>
          <w:bCs w:val="false"/>
          <w:color w:val="000000"/>
          <w:sz w:val="20"/>
          <w:szCs w:val="20"/>
        </w:rPr>
        <w:t xml:space="preserve">• Internal traffic control plans (ITCP) required for equipment movement within the work zone.</w:t>
      </w:r>
    </w:p>
    <w:p>
      <w:pPr>
        <w:spacing w:after="60" w:before="60"/>
      </w:pPr>
      <w:r>
        <w:rPr>
          <w:rFonts w:ascii="Calibri" w:cs="Calibri" w:eastAsia="Calibri" w:hAnsi="Calibri"/>
          <w:b w:val="false"/>
          <w:bCs w:val="false"/>
          <w:color w:val="000000"/>
          <w:sz w:val="20"/>
          <w:szCs w:val="20"/>
        </w:rPr>
        <w:t xml:space="preserve">• Pre-shift safety briefing must include escape routes, TMA position, and communication protocol.</w:t>
      </w:r>
    </w:p>
    <w:p>
      <w:pPr>
        <w:spacing w:after="60" w:before="60"/>
      </w:pPr>
      <w:r>
        <w:rPr>
          <w:rFonts w:ascii="Calibri" w:cs="Calibri" w:eastAsia="Calibri" w:hAnsi="Calibri"/>
          <w:b w:val="false"/>
          <w:bCs w:val="false"/>
          <w:color w:val="000000"/>
          <w:sz w:val="20"/>
          <w:szCs w:val="20"/>
        </w:rPr>
        <w:t xml:space="preserve">• Speed monitoring/enforcement should be coordinated with law enforcement when available.</w:t>
      </w:r>
    </w:p>
    <w:p>
      <w:pPr>
        <w:spacing w:after="120" w:before="300"/>
      </w:pPr>
      <w:r>
        <w:rPr>
          <w:rFonts w:ascii="Calibri" w:cs="Calibri" w:eastAsia="Calibri" w:hAnsi="Calibri"/>
          <w:b/>
          <w:bCs/>
          <w:color w:val="1B2A4A"/>
          <w:sz w:val="26"/>
          <w:szCs w:val="26"/>
        </w:rPr>
        <w:t xml:space="preserve">WORKER SIGN-OFF</w:t>
      </w:r>
    </w:p>
    <w:p>
      <w:pPr>
        <w:spacing w:after="60" w:before="60"/>
      </w:pPr>
      <w:r>
        <w:rPr>
          <w:rFonts w:ascii="Calibri" w:cs="Calibri" w:eastAsia="Calibri" w:hAnsi="Calibri"/>
          <w:b w:val="false"/>
          <w:bCs w:val="false"/>
          <w:color w:val="000000"/>
          <w:sz w:val="20"/>
          <w:szCs w:val="20"/>
        </w:rPr>
        <w:t xml:space="preserve">By signing below, I confirm that I have reviewed and understand this JHA, including all identified hazards and required control measures.</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400"/>
        <w:gridCol w:w="2400"/>
        <w:gridCol w:w="1480"/>
        <w:gridCol w:w="2480"/>
      </w:tblGrid>
      <w:tr>
        <w:tc>
          <w:tcPr>
            <w:tcW w:type="dxa" w:w="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Print Name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1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Company/Trade</w:t>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2</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3</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4</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5</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6</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7</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8</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9</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10</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REVIEW &amp; APPROVAL</w:t>
      </w:r>
    </w:p>
    <w:p>
      <w:pPr>
        <w:spacing w:after="60" w:before="60"/>
      </w:pPr>
      <w:r>
        <w:rPr>
          <w:rFonts w:ascii="Calibri" w:cs="Calibri" w:eastAsia="Calibri" w:hAnsi="Calibri"/>
          <w:b w:val="false"/>
          <w:bCs w:val="false"/>
          <w:color w:val="000000"/>
          <w:sz w:val="20"/>
          <w:szCs w:val="20"/>
        </w:rPr>
        <w:t xml:space="preserve">This JHA has been reviewed and approved by the following authorized personnel:</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Role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Prepared By (Safety Professional)</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Reviewed By (Site Supervisor)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Approved By (Project Manager)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Client Representative (if required)</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after="120" w:before="300"/>
      </w:pPr>
      <w:r>
        <w:rPr>
          <w:rFonts w:ascii="Calibri" w:cs="Calibri" w:eastAsia="Calibri" w:hAnsi="Calibri"/>
          <w:b/>
          <w:bCs/>
          <w:color w:val="1B2A4A"/>
          <w:sz w:val="26"/>
          <w:szCs w:val="26"/>
        </w:rPr>
        <w:t xml:space="preserve">REVISION HISTORY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600"/>
        <w:gridCol w:w="2600"/>
        <w:gridCol w:w="2600"/>
      </w:tblGrid>
      <w:tr>
        <w:tc>
          <w:tcPr>
            <w:tcW w:type="dxa" w:w="15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Revision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Description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Approved By</w:t>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0</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Initial Release</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before="300"/>
      </w:pPr>
    </w:p>
    <w:p>
      <w:pPr>
        <w:spacing w:after="60" w:before="100"/>
      </w:pPr>
      <w:r>
        <w:rPr>
          <w:rFonts w:ascii="Calibri" w:cs="Calibri" w:eastAsia="Calibri" w:hAnsi="Calibri"/>
          <w:b/>
          <w:bCs/>
          <w:color w:val="1B2A4A"/>
          <w:sz w:val="18"/>
          <w:szCs w:val="18"/>
        </w:rPr>
        <w:t xml:space="preserve">DISCLAIMER: </w:t>
      </w:r>
      <w:r>
        <w:rPr>
          <w:rFonts w:ascii="Calibri" w:cs="Calibri" w:eastAsia="Calibri" w:hAnsi="Calibri"/>
          <w:color w:val="555555"/>
          <w:sz w:val="18"/>
          <w:szCs w:val="18"/>
        </w:rPr>
        <w:t xml:space="preserve">This Job Hazard Analysis is a guideline for identifying hazards and implementing controls. It does not replace site-specific safety plans, competent person assessments, or regulatory requirements. All workers must comply with applicable OSHA standards and company safety policies. This JHA must be reviewed and updated whenever work conditions change.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777777"/>
        <w:sz w:val="16"/>
        <w:szCs w:val="16"/>
      </w:rPr>
      <w:t xml:space="preserve">Page </w:t>
    </w:r>
    <w:r>
      <w:rPr>
        <w:rFonts w:ascii="Calibri" w:cs="Calibri" w:eastAsia="Calibri" w:hAnsi="Calibri"/>
        <w:color w:val="777777"/>
        <w:sz w:val="16"/>
        <w:szCs w:val="16"/>
      </w:rPr>
      <w:fldChar w:fldCharType="begin"/>
      <w:instrText xml:space="preserve">PAGE</w:instrText>
      <w:fldChar w:fldCharType="separate"/>
      <w:fldChar w:fldCharType="end"/>
    </w:r>
    <w:r>
      <w:rPr>
        <w:rFonts w:ascii="Calibri" w:cs="Calibri" w:eastAsia="Calibri" w:hAnsi="Calibri"/>
        <w:color w:val="777777"/>
        <w:sz w:val="16"/>
        <w:szCs w:val="16"/>
      </w:rPr>
      <w:t xml:space="preserve"> of </w:t>
    </w:r>
    <w:r>
      <w:rPr>
        <w:rFonts w:ascii="Calibri" w:cs="Calibri" w:eastAsia="Calibri" w:hAnsi="Calibri"/>
        <w:color w:val="777777"/>
        <w:sz w:val="16"/>
        <w:szCs w:val="16"/>
      </w:rPr>
      <w:fldChar w:fldCharType="begin"/>
      <w:instrText xml:space="preserve">NUMPAGES</w:instrText>
      <w:fldChar w:fldCharType="separate"/>
      <w:fldChar w:fldCharType="end"/>
    </w:r>
    <w:r>
      <w:rPr>
        <w:rFonts w:ascii="Calibri" w:cs="Calibri" w:eastAsia="Calibri" w:hAnsi="Calibri"/>
        <w:color w:val="AAAAAA"/>
        <w:sz w:val="14"/>
        <w:szCs w:val="14"/>
      </w:rPr>
      <w:t xml:space="preserve">  |  CONFIDENTIAL — Forbes Safety Solutions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1B2A4A"/>
        <w:sz w:val="16"/>
        <w:szCs w:val="16"/>
      </w:rPr>
      <w:t xml:space="preserve">Forbes Safety Solutions</w:t>
    </w:r>
    <w:r>
      <w:rPr>
        <w:rFonts w:ascii="Calibri" w:cs="Calibri" w:eastAsia="Calibri" w:hAnsi="Calibri"/>
        <w:color w:val="999999"/>
        <w:sz w:val="16"/>
        <w:szCs w:val="16"/>
      </w:rPr>
      <w:t xml:space="preserve">  |  </w:t>
    </w:r>
    <w:r>
      <w:rPr>
        <w:rFonts w:ascii="Calibri" w:cs="Calibri" w:eastAsia="Calibri" w:hAnsi="Calibri"/>
        <w:i/>
        <w:iCs/>
        <w:color w:val="999999"/>
        <w:sz w:val="16"/>
        <w:szCs w:val="16"/>
      </w:rPr>
      <w:t xml:space="preserve">Road / Highway Work Zone Operations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2026-03-16T00:49:57.995Z</dcterms:created>
  <dcterms:modified xsi:type="dcterms:W3CDTF">2026-03-16T00:49:57.995Z</dcterms:modified>
</cp:coreProperties>
</file>

<file path=docProps/custom.xml><?xml version="1.0" encoding="utf-8"?>
<Properties xmlns="http://schemas.openxmlformats.org/officeDocument/2006/custom-properties" xmlns:vt="http://schemas.openxmlformats.org/officeDocument/2006/docPropsVTypes"/>
</file>