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0" w:before="2000"/>
      </w:pP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1B2A4A" w:val="clear"/>
            <w:tcMar>
              <w:top w:type="dxa" w:w="300"/>
              <w:left w:type="dxa" w:w="300"/>
              <w:bottom w:type="dxa" w:w="300"/>
              <w:right w:type="dxa" w:w="300"/>
            </w:tcMar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36"/>
                <w:szCs w:val="36"/>
              </w:rPr>
              <w:t xml:space="preserve">FORBES SAFETY SOLUTIONS</w:t>
            </w:r>
          </w:p>
        </w:tc>
      </w:tr>
      <w:tr>
        <w:tc>
          <w:tcPr>
            <w:tcW w:type="dxa" w:w="93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E8A838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spacing w:after="0" w:before="0"/>
            </w:pPr>
            <w:r>
              <w:rPr>
                <w:sz w:val="8"/>
                <w:szCs w:val="8"/>
              </w:rPr>
              <w:t xml:space="preserve"> </w:t>
            </w:r>
          </w:p>
        </w:tc>
      </w:tr>
    </w:tbl>
    <w:p>
      <w:pPr>
        <w:spacing w:after="0" w:before="600"/>
      </w:pPr>
    </w:p>
    <w:p>
      <w:pPr>
        <w:spacing w:after="100" w:before="200"/>
        <w:jc w:val="center"/>
      </w:pPr>
      <w:r>
        <w:rPr>
          <w:rFonts w:ascii="Calibri" w:cs="Calibri" w:eastAsia="Calibri" w:hAnsi="Calibri"/>
          <w:b/>
          <w:bCs/>
          <w:color w:val="1B2A4A"/>
          <w:sz w:val="48"/>
          <w:szCs w:val="48"/>
        </w:rPr>
        <w:t xml:space="preserve">Fleet / Motor Vehicle Safety Program</w:t>
      </w:r>
    </w:p>
    <w:p>
      <w:pPr>
        <w:spacing w:after="200" w:before="100"/>
        <w:jc w:val="center"/>
      </w:pPr>
      <w:r>
        <w:rPr>
          <w:rFonts w:ascii="Calibri" w:cs="Calibri" w:eastAsia="Calibri" w:hAnsi="Calibri"/>
          <w:i/>
          <w:iCs/>
          <w:color w:val="E8A838"/>
          <w:sz w:val="28"/>
          <w:szCs w:val="28"/>
        </w:rPr>
        <w:t xml:space="preserve">Driver Safety, Vehicle Operations &amp; Accident Prevention</w:t>
      </w:r>
    </w:p>
    <w:p>
      <w:pPr>
        <w:spacing w:after="0" w:before="600"/>
      </w:pPr>
    </w:p>
    <w:tbl>
      <w:tblPr>
        <w:tblW w:type="dxa" w:w="600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2400"/>
        <w:gridCol w:w="3600"/>
      </w:tblGrid>
      <w:tr>
        <w:tc>
          <w:tcPr>
            <w:tcW w:type="dxa" w:w="24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1B2A4A"/>
                <w:sz w:val="22"/>
                <w:szCs w:val="22"/>
              </w:rPr>
              <w:t xml:space="preserve">Company:</w:t>
            </w:r>
          </w:p>
        </w:tc>
        <w:tc>
          <w:tcPr>
            <w:tcW w:type="dxa" w:w="3600"/>
            <w:tcBorders>
              <w:top w:val="none" w:color="FFFFFF" w:sz="0"/>
              <w:left w:val="none" w:color="FFFFFF" w:sz="0"/>
              <w:bottom w:val="single" w:color="E8A838" w:sz="1"/>
              <w:right w:val="none" w:color="FFFFFF" w:sz="0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color w:val="333333"/>
                <w:sz w:val="22"/>
                <w:szCs w:val="22"/>
              </w:rPr>
              <w:t xml:space="preserve">[COMPANY NAME]</w:t>
            </w:r>
          </w:p>
        </w:tc>
      </w:tr>
      <w:tr>
        <w:tc>
          <w:tcPr>
            <w:tcW w:type="dxa" w:w="24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1B2A4A"/>
                <w:sz w:val="22"/>
                <w:szCs w:val="22"/>
              </w:rPr>
              <w:t xml:space="preserve">Prepared By:</w:t>
            </w:r>
          </w:p>
        </w:tc>
        <w:tc>
          <w:tcPr>
            <w:tcW w:type="dxa" w:w="3600"/>
            <w:tcBorders>
              <w:top w:val="none" w:color="FFFFFF" w:sz="0"/>
              <w:left w:val="none" w:color="FFFFFF" w:sz="0"/>
              <w:bottom w:val="single" w:color="E8A838" w:sz="1"/>
              <w:right w:val="none" w:color="FFFFFF" w:sz="0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color w:val="333333"/>
                <w:sz w:val="22"/>
                <w:szCs w:val="22"/>
              </w:rPr>
              <w:t xml:space="preserve">[NAME / TITLE]</w:t>
            </w:r>
          </w:p>
        </w:tc>
      </w:tr>
      <w:tr>
        <w:tc>
          <w:tcPr>
            <w:tcW w:type="dxa" w:w="24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1B2A4A"/>
                <w:sz w:val="22"/>
                <w:szCs w:val="22"/>
              </w:rPr>
              <w:t xml:space="preserve">Effective Date:</w:t>
            </w:r>
          </w:p>
        </w:tc>
        <w:tc>
          <w:tcPr>
            <w:tcW w:type="dxa" w:w="3600"/>
            <w:tcBorders>
              <w:top w:val="none" w:color="FFFFFF" w:sz="0"/>
              <w:left w:val="none" w:color="FFFFFF" w:sz="0"/>
              <w:bottom w:val="single" w:color="E8A838" w:sz="1"/>
              <w:right w:val="none" w:color="FFFFFF" w:sz="0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color w:val="333333"/>
                <w:sz w:val="22"/>
                <w:szCs w:val="22"/>
              </w:rPr>
              <w:t xml:space="preserve">[DATE]</w:t>
            </w:r>
          </w:p>
        </w:tc>
      </w:tr>
      <w:tr>
        <w:tc>
          <w:tcPr>
            <w:tcW w:type="dxa" w:w="24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1B2A4A"/>
                <w:sz w:val="22"/>
                <w:szCs w:val="22"/>
              </w:rPr>
              <w:t xml:space="preserve">Revision:</w:t>
            </w:r>
          </w:p>
        </w:tc>
        <w:tc>
          <w:tcPr>
            <w:tcW w:type="dxa" w:w="3600"/>
            <w:tcBorders>
              <w:top w:val="none" w:color="FFFFFF" w:sz="0"/>
              <w:left w:val="none" w:color="FFFFFF" w:sz="0"/>
              <w:bottom w:val="single" w:color="E8A838" w:sz="1"/>
              <w:right w:val="none" w:color="FFFFFF" w:sz="0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color w:val="333333"/>
                <w:sz w:val="22"/>
                <w:szCs w:val="22"/>
              </w:rPr>
              <w:t xml:space="preserve">[REV NUMBER]</w:t>
            </w:r>
          </w:p>
        </w:tc>
      </w:tr>
      <w:tr>
        <w:tc>
          <w:tcPr>
            <w:tcW w:type="dxa" w:w="240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1B2A4A"/>
                <w:sz w:val="22"/>
                <w:szCs w:val="22"/>
              </w:rPr>
              <w:t xml:space="preserve">Regulatory Ref:</w:t>
            </w:r>
          </w:p>
        </w:tc>
        <w:tc>
          <w:tcPr>
            <w:tcW w:type="dxa" w:w="3600"/>
            <w:tcBorders>
              <w:top w:val="none" w:color="FFFFFF" w:sz="0"/>
              <w:left w:val="none" w:color="FFFFFF" w:sz="0"/>
              <w:bottom w:val="single" w:color="E8A838" w:sz="1"/>
              <w:right w:val="none" w:color="FFFFFF" w:sz="0"/>
            </w:tcBorders>
            <w:tcMar>
              <w:top w:type="dxa" w:w="40"/>
              <w:left w:type="dxa" w:w="80"/>
              <w:bottom w:type="dxa" w:w="40"/>
              <w:right w:type="dxa" w:w="80"/>
            </w:tcMar>
          </w:tcPr>
          <w:p>
            <w:r>
              <w:rPr>
                <w:rFonts w:ascii="Calibri" w:cs="Calibri" w:eastAsia="Calibri" w:hAnsi="Calibri"/>
                <w:color w:val="333333"/>
                <w:sz w:val="22"/>
                <w:szCs w:val="22"/>
              </w:rPr>
              <w:t xml:space="preserve">OSHA General Duty Clause / DOT / ANSI Z15.1</w:t>
            </w:r>
          </w:p>
        </w:tc>
      </w:tr>
    </w:tbl>
    <w:p>
      <w:pPr>
        <w:spacing w:after="0" w:before="800"/>
      </w:pPr>
    </w:p>
    <w:p>
      <w:pPr>
        <w:jc w:val="center"/>
      </w:pPr>
      <w:r>
        <w:rPr>
          <w:rFonts w:ascii="Calibri" w:cs="Calibri" w:eastAsia="Calibri" w:hAnsi="Calibri"/>
          <w:i/>
          <w:iCs/>
          <w:color w:val="666666"/>
          <w:sz w:val="18"/>
          <w:szCs w:val="18"/>
        </w:rPr>
        <w:t xml:space="preserve">This document is the property of [COMPANY NAME]. Unauthorized reproduction or distribution is prohibited.</w:t>
      </w:r>
    </w:p>
    <w:p>
      <w:r>
        <w:br w:type="page"/>
      </w:r>
    </w:p>
    <w:p>
      <w:pPr>
        <w:pStyle w:val="Heading1"/>
      </w:pPr>
      <w:r>
        <w:rPr>
          <w:rFonts w:ascii="Calibri" w:cs="Calibri" w:eastAsia="Calibri" w:hAnsi="Calibri"/>
          <w:b/>
          <w:bCs/>
          <w:color w:val="1B2A4A"/>
          <w:sz w:val="32"/>
          <w:szCs w:val="32"/>
        </w:rPr>
        <w:t xml:space="preserve">Table of Contents</w:t>
      </w:r>
    </w:p>
    <w:sdt>
      <w:sdtPr>
        <w:alias w:val="Table of Contents"/>
      </w:sdtPr>
      <w:sdtContent>
        <w:p>
          <w:r>
            <w:fldChar w:fldCharType="begin" w:dirty="true"/>
            <w:instrText xml:space="preserve">TOC \h \o "1-3"</w:instrText>
            <w:fldChar w:fldCharType="separate"/>
          </w:r>
        </w:p>
        <w:p>
          <w:r>
            <w:fldChar w:fldCharType="end"/>
          </w:r>
        </w:p>
      </w:sdtContent>
    </w:sdt>
    <w:p>
      <w:r>
        <w:br w:type="page"/>
      </w:r>
    </w:p>
    <w:p>
      <w:pPr>
        <w:pStyle w:val="Heading1"/>
      </w:pPr>
      <w:r>
        <w:rPr>
          <w:rFonts w:ascii="Calibri" w:cs="Calibri" w:eastAsia="Calibri" w:hAnsi="Calibri"/>
          <w:b/>
          <w:bCs/>
          <w:color w:val="1B2A4A"/>
          <w:sz w:val="32"/>
          <w:szCs w:val="32"/>
        </w:rPr>
        <w:t xml:space="preserve">1. Purpose &amp; Scope</w:t>
      </w:r>
    </w:p>
    <w:p>
      <w:pPr>
        <w:spacing w:after="80" w:before="8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2"/>
          <w:szCs w:val="22"/>
        </w:rPr>
        <w:t xml:space="preserve">[COMPANY NAME] is committed to ensuring the safety of all employees who drive on company business. This program establishes policies and procedures for the safe operation of company-owned, leased, and personal vehicles used for work purposes.</w:t>
      </w:r>
    </w:p>
    <w:p>
      <w:pPr>
        <w:spacing w:after="80" w:before="8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2"/>
          <w:szCs w:val="22"/>
        </w:rPr>
        <w:t xml:space="preserve">This program applies to all employees, contractors, and authorized drivers who operate motor vehicles in connection with [COMPANY NAME] business operations.</w:t>
      </w:r>
    </w:p>
    <w:p>
      <w:pPr>
        <w:pStyle w:val="Heading1"/>
      </w:pPr>
      <w:r>
        <w:rPr>
          <w:rFonts w:ascii="Calibri" w:cs="Calibri" w:eastAsia="Calibri" w:hAnsi="Calibri"/>
          <w:b/>
          <w:bCs/>
          <w:color w:val="1B2A4A"/>
          <w:sz w:val="32"/>
          <w:szCs w:val="32"/>
        </w:rPr>
        <w:t xml:space="preserve">2. Regulatory References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OSHA General Duty Clause — Section 5(a)(1)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ANSI/ASSE Z15.1 — Safe Practices for Motor Vehicle Operations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Department of Transportation (DOT) Regulations (where applicable)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Federal Motor Carrier Safety Regulations (FMCSR) — 49 CFR Parts 390–399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State and local traffic laws and regulations</w:t>
      </w:r>
    </w:p>
    <w:p>
      <w:pPr>
        <w:pStyle w:val="Heading1"/>
      </w:pPr>
      <w:r>
        <w:rPr>
          <w:rFonts w:ascii="Calibri" w:cs="Calibri" w:eastAsia="Calibri" w:hAnsi="Calibri"/>
          <w:b/>
          <w:bCs/>
          <w:color w:val="1B2A4A"/>
          <w:sz w:val="32"/>
          <w:szCs w:val="32"/>
        </w:rPr>
        <w:t xml:space="preserve">3. Definitions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b/>
          <w:bCs/>
          <w:color w:val="333333"/>
          <w:sz w:val="22"/>
          <w:szCs w:val="22"/>
        </w:rPr>
        <w:t xml:space="preserve">Company Vehicle: </w:t>
      </w:r>
      <w:r>
        <w:rPr>
          <w:rFonts w:ascii="Calibri" w:cs="Calibri" w:eastAsia="Calibri" w:hAnsi="Calibri"/>
          <w:color w:val="333333"/>
          <w:sz w:val="22"/>
          <w:szCs w:val="22"/>
        </w:rPr>
        <w:t xml:space="preserve">Any vehicle owned, leased, or rented by [COMPANY NAME] for business use.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b/>
          <w:bCs/>
          <w:color w:val="333333"/>
          <w:sz w:val="22"/>
          <w:szCs w:val="22"/>
        </w:rPr>
        <w:t xml:space="preserve">Authorized Driver: </w:t>
      </w:r>
      <w:r>
        <w:rPr>
          <w:rFonts w:ascii="Calibri" w:cs="Calibri" w:eastAsia="Calibri" w:hAnsi="Calibri"/>
          <w:color w:val="333333"/>
          <w:sz w:val="22"/>
          <w:szCs w:val="22"/>
        </w:rPr>
        <w:t xml:space="preserve">An employee who has met all driver qualification requirements and is approved to operate company vehicles.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b/>
          <w:bCs/>
          <w:color w:val="333333"/>
          <w:sz w:val="22"/>
          <w:szCs w:val="22"/>
        </w:rPr>
        <w:t xml:space="preserve">MVR (Motor Vehicle Record): </w:t>
      </w:r>
      <w:r>
        <w:rPr>
          <w:rFonts w:ascii="Calibri" w:cs="Calibri" w:eastAsia="Calibri" w:hAnsi="Calibri"/>
          <w:color w:val="333333"/>
          <w:sz w:val="22"/>
          <w:szCs w:val="22"/>
        </w:rPr>
        <w:t xml:space="preserve">Official state driving history used to evaluate driver eligibility.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b/>
          <w:bCs/>
          <w:color w:val="333333"/>
          <w:sz w:val="22"/>
          <w:szCs w:val="22"/>
        </w:rPr>
        <w:t xml:space="preserve">Preventable Accident: </w:t>
      </w:r>
      <w:r>
        <w:rPr>
          <w:rFonts w:ascii="Calibri" w:cs="Calibri" w:eastAsia="Calibri" w:hAnsi="Calibri"/>
          <w:color w:val="333333"/>
          <w:sz w:val="22"/>
          <w:szCs w:val="22"/>
        </w:rPr>
        <w:t xml:space="preserve">An accident in which the driver failed to do everything reasonably possible to avoid it.</w:t>
      </w:r>
    </w:p>
    <w:p>
      <w:pPr>
        <w:pStyle w:val="Heading1"/>
      </w:pPr>
      <w:r>
        <w:rPr>
          <w:rFonts w:ascii="Calibri" w:cs="Calibri" w:eastAsia="Calibri" w:hAnsi="Calibri"/>
          <w:b/>
          <w:bCs/>
          <w:color w:val="1B2A4A"/>
          <w:sz w:val="32"/>
          <w:szCs w:val="32"/>
        </w:rPr>
        <w:t xml:space="preserve">4. Roles &amp; Responsibilities</w:t>
      </w:r>
    </w:p>
    <w:p>
      <w:pPr>
        <w:pStyle w:val="Heading2"/>
      </w:pPr>
      <w:r>
        <w:rPr>
          <w:rFonts w:ascii="Calibri" w:cs="Calibri" w:eastAsia="Calibri" w:hAnsi="Calibri"/>
          <w:b/>
          <w:bCs/>
          <w:color w:val="1B2A4A"/>
          <w:sz w:val="26"/>
          <w:szCs w:val="26"/>
        </w:rPr>
        <w:t xml:space="preserve">4.1 Management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Establish and enforce fleet safety policies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Provide resources for vehicle maintenance, driver training, and safety equipment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Review accident trends and implement corrective actions</w:t>
      </w:r>
    </w:p>
    <w:p>
      <w:pPr>
        <w:pStyle w:val="Heading2"/>
      </w:pPr>
      <w:r>
        <w:rPr>
          <w:rFonts w:ascii="Calibri" w:cs="Calibri" w:eastAsia="Calibri" w:hAnsi="Calibri"/>
          <w:b/>
          <w:bCs/>
          <w:color w:val="1B2A4A"/>
          <w:sz w:val="26"/>
          <w:szCs w:val="26"/>
        </w:rPr>
        <w:t xml:space="preserve">4.2 Fleet Safety Coordinator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Manage the authorized driver program including MVR checks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Coordinate driver training (initial and refresher)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Investigate all vehicle accidents and near-miss incidents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Track vehicle maintenance schedules and inspection compliance</w:t>
      </w:r>
    </w:p>
    <w:p>
      <w:pPr>
        <w:pStyle w:val="Heading2"/>
      </w:pPr>
      <w:r>
        <w:rPr>
          <w:rFonts w:ascii="Calibri" w:cs="Calibri" w:eastAsia="Calibri" w:hAnsi="Calibri"/>
          <w:b/>
          <w:bCs/>
          <w:color w:val="1B2A4A"/>
          <w:sz w:val="26"/>
          <w:szCs w:val="26"/>
        </w:rPr>
        <w:t xml:space="preserve">4.3 Supervisors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Verify that employees are authorized to drive before assigning driving duties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Ensure pre-trip inspections are completed and documented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Report all vehicle accidents and safety concerns immediately</w:t>
      </w:r>
    </w:p>
    <w:p>
      <w:pPr>
        <w:pStyle w:val="Heading2"/>
      </w:pPr>
      <w:r>
        <w:rPr>
          <w:rFonts w:ascii="Calibri" w:cs="Calibri" w:eastAsia="Calibri" w:hAnsi="Calibri"/>
          <w:b/>
          <w:bCs/>
          <w:color w:val="1B2A4A"/>
          <w:sz w:val="26"/>
          <w:szCs w:val="26"/>
        </w:rPr>
        <w:t xml:space="preserve">4.4 Drivers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Maintain a valid driver's license for the class of vehicle operated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Report any license suspensions, revocations, or moving violations within 24 hours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Perform pre-trip inspections and report deficiencies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Operate vehicles in a safe, defensive manner at all times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Comply with all [COMPANY NAME] driving policies and traffic laws</w:t>
      </w:r>
    </w:p>
    <w:p>
      <w:r>
        <w:br w:type="page"/>
      </w:r>
    </w:p>
    <w:p>
      <w:pPr>
        <w:pStyle w:val="Heading1"/>
      </w:pPr>
      <w:r>
        <w:rPr>
          <w:rFonts w:ascii="Calibri" w:cs="Calibri" w:eastAsia="Calibri" w:hAnsi="Calibri"/>
          <w:b/>
          <w:bCs/>
          <w:color w:val="1B2A4A"/>
          <w:sz w:val="32"/>
          <w:szCs w:val="32"/>
        </w:rPr>
        <w:t xml:space="preserve">5. Driver Qualifications</w:t>
      </w:r>
    </w:p>
    <w:p>
      <w:pPr>
        <w:pStyle w:val="Heading2"/>
      </w:pPr>
      <w:r>
        <w:rPr>
          <w:rFonts w:ascii="Calibri" w:cs="Calibri" w:eastAsia="Calibri" w:hAnsi="Calibri"/>
          <w:b/>
          <w:bCs/>
          <w:color w:val="1B2A4A"/>
          <w:sz w:val="26"/>
          <w:szCs w:val="26"/>
        </w:rPr>
        <w:t xml:space="preserve">5.1 Minimum Requirements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Valid driver's license appropriate for the class of vehicle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Minimum age of 18 (21 for interstate commercial vehicle operation)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Satisfactory Motor Vehicle Record (MVR) check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Completion of [COMPANY NAME] driver orientation and defensive driving course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Medical fitness for duty (DOT physical if applicable)</w:t>
      </w:r>
    </w:p>
    <w:p>
      <w:pPr>
        <w:pStyle w:val="Heading2"/>
      </w:pPr>
      <w:r>
        <w:rPr>
          <w:rFonts w:ascii="Calibri" w:cs="Calibri" w:eastAsia="Calibri" w:hAnsi="Calibri"/>
          <w:b/>
          <w:bCs/>
          <w:color w:val="1B2A4A"/>
          <w:sz w:val="26"/>
          <w:szCs w:val="26"/>
        </w:rPr>
        <w:t xml:space="preserve">5.2 MVR Review Criteria</w:t>
      </w:r>
    </w:p>
    <w:p>
      <w:pPr>
        <w:spacing w:after="80" w:before="8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2"/>
          <w:szCs w:val="22"/>
        </w:rPr>
        <w:t xml:space="preserve">[COMPANY NAME] shall obtain MVR reports for all authorized drivers at hire and annually thereafter. The following criteria apply: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400"/>
        <w:gridCol w:w="3960"/>
      </w:tblGrid>
      <w:tr>
        <w:tc>
          <w:tcPr>
            <w:tcW w:type="dxa" w:w="54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Violation History (3 Years)</w:t>
            </w:r>
          </w:p>
        </w:tc>
        <w:tc>
          <w:tcPr>
            <w:tcW w:type="dxa" w:w="39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Status</w:t>
            </w:r>
          </w:p>
        </w:tc>
      </w:tr>
      <w:tr>
        <w:tc>
          <w:tcPr>
            <w:tcW w:type="dxa" w:w="54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0–1 minor violations, no at-fault accidents</w:t>
            </w:r>
          </w:p>
        </w:tc>
        <w:tc>
          <w:tcPr>
            <w:tcW w:type="dxa" w:w="39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Approved</w:t>
            </w:r>
          </w:p>
        </w:tc>
      </w:tr>
      <w:tr>
        <w:tc>
          <w:tcPr>
            <w:tcW w:type="dxa" w:w="54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4F7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2–3 minor violations OR 1 at-fault accident</w:t>
            </w:r>
          </w:p>
        </w:tc>
        <w:tc>
          <w:tcPr>
            <w:tcW w:type="dxa" w:w="39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4F7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Conditional — management review required</w:t>
            </w:r>
          </w:p>
        </w:tc>
      </w:tr>
      <w:tr>
        <w:tc>
          <w:tcPr>
            <w:tcW w:type="dxa" w:w="54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DUI/DWI, reckless driving, or license suspension</w:t>
            </w:r>
          </w:p>
        </w:tc>
        <w:tc>
          <w:tcPr>
            <w:tcW w:type="dxa" w:w="39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Denied — not eligible to drive</w:t>
            </w:r>
          </w:p>
        </w:tc>
      </w:tr>
      <w:tr>
        <w:tc>
          <w:tcPr>
            <w:tcW w:type="dxa" w:w="54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4F7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3+ at-fault accidents</w:t>
            </w:r>
          </w:p>
        </w:tc>
        <w:tc>
          <w:tcPr>
            <w:tcW w:type="dxa" w:w="39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4F7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Denied — not eligible to drive</w:t>
            </w:r>
          </w:p>
        </w:tc>
      </w:tr>
      <w:tr>
        <w:tc>
          <w:tcPr>
            <w:tcW w:type="dxa" w:w="54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Hit and run or vehicular assault</w:t>
            </w:r>
          </w:p>
        </w:tc>
        <w:tc>
          <w:tcPr>
            <w:tcW w:type="dxa" w:w="39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Denied — not eligible to drive</w:t>
            </w:r>
          </w:p>
        </w:tc>
      </w:tr>
    </w:tbl>
    <w:p>
      <w:pPr>
        <w:spacing w:after="80" w:before="8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2"/>
          <w:szCs w:val="22"/>
        </w:rPr>
        <w:t xml:space="preserve"/>
      </w:r>
    </w:p>
    <w:p>
      <w:pPr>
        <w:pStyle w:val="Heading2"/>
      </w:pPr>
      <w:r>
        <w:rPr>
          <w:rFonts w:ascii="Calibri" w:cs="Calibri" w:eastAsia="Calibri" w:hAnsi="Calibri"/>
          <w:b/>
          <w:bCs/>
          <w:color w:val="1B2A4A"/>
          <w:sz w:val="26"/>
          <w:szCs w:val="26"/>
        </w:rPr>
        <w:t xml:space="preserve">5.3 Authorized Driver Policy</w:t>
      </w:r>
    </w:p>
    <w:p>
      <w:pPr>
        <w:spacing w:after="80" w:before="8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2"/>
          <w:szCs w:val="22"/>
        </w:rPr>
        <w:t xml:space="preserve">Only employees who have been formally authorized may operate company vehicles. The Driver Authorization Form (Appendix A) must be completed, signed, and on file before any driving duties are assigned.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Authorization is reviewed annually and may be revoked at any time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Unauthorized use of company vehicles is grounds for disciplinary action</w:t>
      </w:r>
    </w:p>
    <w:p>
      <w:pPr>
        <w:pStyle w:val="Heading1"/>
      </w:pPr>
      <w:r>
        <w:rPr>
          <w:rFonts w:ascii="Calibri" w:cs="Calibri" w:eastAsia="Calibri" w:hAnsi="Calibri"/>
          <w:b/>
          <w:bCs/>
          <w:color w:val="1B2A4A"/>
          <w:sz w:val="32"/>
          <w:szCs w:val="32"/>
        </w:rPr>
        <w:t xml:space="preserve">6. Pre-Trip Vehicle Inspection</w:t>
      </w:r>
    </w:p>
    <w:p>
      <w:pPr>
        <w:spacing w:after="80" w:before="8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2"/>
          <w:szCs w:val="22"/>
        </w:rPr>
        <w:t xml:space="preserve">Drivers shall conduct a pre-trip inspection before each use. The inspection shall include: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Tires — condition, pressure, tread depth, spare tire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Fluid levels — oil, coolant, windshield washer, brake fluid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Lights — headlights, taillights, brake lights, turn signals, hazard flashers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Mirrors — clean, properly adjusted, intact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Windshield and windows — clean, free of cracks or obstructions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Wipers — functional and in good condition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Brakes — firm pedal, no unusual sounds or pulling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Horn — functional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Seatbelts — functional for all seating positions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Emergency equipment — first aid kit, fire extinguisher, warning triangles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Cargo — properly secured (no loose items in passenger compartment)</w:t>
      </w:r>
    </w:p>
    <w:p>
      <w:pPr>
        <w:spacing w:after="80" w:before="8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2"/>
          <w:szCs w:val="22"/>
        </w:rP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E8A838" w:sz="1"/>
              <w:left w:val="single" w:color="E8A838" w:sz="6"/>
              <w:bottom w:val="single" w:color="E8A838" w:sz="1"/>
              <w:right w:val="single" w:color="E8A838" w:sz="1"/>
            </w:tcBorders>
            <w:shd w:fill="FFF8E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1B2A4A"/>
                <w:sz w:val="20"/>
                <w:szCs w:val="20"/>
              </w:rPr>
              <w:t xml:space="preserve">NOTE: </w:t>
            </w:r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Any deficiency that affects safe operation shall be corrected before the vehicle is driven. Report all deficiencies to your supervisor and the Fleet Safety Coordinator.</w:t>
            </w:r>
          </w:p>
        </w:tc>
      </w:tr>
    </w:tbl>
    <w:p>
      <w:r>
        <w:br w:type="page"/>
      </w:r>
    </w:p>
    <w:p>
      <w:pPr>
        <w:pStyle w:val="Heading1"/>
      </w:pPr>
      <w:r>
        <w:rPr>
          <w:rFonts w:ascii="Calibri" w:cs="Calibri" w:eastAsia="Calibri" w:hAnsi="Calibri"/>
          <w:b/>
          <w:bCs/>
          <w:color w:val="1B2A4A"/>
          <w:sz w:val="32"/>
          <w:szCs w:val="32"/>
        </w:rPr>
        <w:t xml:space="preserve">7. Safe Driving Policies</w:t>
      </w:r>
    </w:p>
    <w:p>
      <w:pPr>
        <w:pStyle w:val="Heading2"/>
      </w:pPr>
      <w:r>
        <w:rPr>
          <w:rFonts w:ascii="Calibri" w:cs="Calibri" w:eastAsia="Calibri" w:hAnsi="Calibri"/>
          <w:b/>
          <w:bCs/>
          <w:color w:val="1B2A4A"/>
          <w:sz w:val="26"/>
          <w:szCs w:val="26"/>
        </w:rPr>
        <w:t xml:space="preserve">7.1 Defensive Driving</w:t>
      </w:r>
    </w:p>
    <w:p>
      <w:pPr>
        <w:spacing w:after="80" w:before="8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2"/>
          <w:szCs w:val="22"/>
        </w:rPr>
        <w:t xml:space="preserve">All drivers shall practice defensive driving techniques at all times: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Maintain a minimum following distance of 4 seconds (increase in adverse conditions)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Scan intersections before proceeding — look left, right, left again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Anticipate hazards and maintain an "out" or escape route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Adjust speed for road, weather, and traffic conditions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Use headlights whenever visibility is reduced</w:t>
      </w:r>
    </w:p>
    <w:p>
      <w:pPr>
        <w:pStyle w:val="Heading2"/>
      </w:pPr>
      <w:r>
        <w:rPr>
          <w:rFonts w:ascii="Calibri" w:cs="Calibri" w:eastAsia="Calibri" w:hAnsi="Calibri"/>
          <w:b/>
          <w:bCs/>
          <w:color w:val="1B2A4A"/>
          <w:sz w:val="26"/>
          <w:szCs w:val="26"/>
        </w:rPr>
        <w:t xml:space="preserve">7.2 Distracted Driving Policy</w:t>
      </w:r>
    </w:p>
    <w:p>
      <w:pPr>
        <w:spacing w:after="80" w:before="8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2"/>
          <w:szCs w:val="22"/>
        </w:rPr>
        <w:t xml:space="preserve">[COMPANY NAME] strictly prohibits distracted driving. The following rules apply to all drivers on company business: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NO use of handheld cell phones for calls, texting, or emailing while driving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NO hands-free calls while driving in hazardous conditions (rain, snow, heavy traffic)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Pull over to a safe location before making or receiving calls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No programming GPS or navigation devices while vehicle is in motion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No reading, writing, eating, or grooming while driving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single" w:color="E8A838" w:sz="1"/>
              <w:left w:val="single" w:color="E8A838" w:sz="6"/>
              <w:bottom w:val="single" w:color="E8A838" w:sz="1"/>
              <w:right w:val="single" w:color="E8A838" w:sz="1"/>
            </w:tcBorders>
            <w:shd w:fill="FFF8EC" w:val="clear"/>
            <w:tcMar>
              <w:top w:type="dxa" w:w="80"/>
              <w:left w:type="dxa" w:w="120"/>
              <w:bottom w:type="dxa" w:w="80"/>
              <w:right w:type="dxa" w:w="120"/>
            </w:tcMar>
          </w:tcPr>
          <w:p>
            <w:r>
              <w:rPr>
                <w:rFonts w:ascii="Calibri" w:cs="Calibri" w:eastAsia="Calibri" w:hAnsi="Calibri"/>
                <w:b/>
                <w:bCs/>
                <w:color w:val="1B2A4A"/>
                <w:sz w:val="20"/>
                <w:szCs w:val="20"/>
              </w:rPr>
              <w:t xml:space="preserve">NOTE: </w:t>
            </w:r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Violation of the distracted driving policy may result in disciplinary action up to and including termination.</w:t>
            </w:r>
          </w:p>
        </w:tc>
      </w:tr>
    </w:tbl>
    <w:p>
      <w:pPr>
        <w:pStyle w:val="Heading2"/>
      </w:pPr>
      <w:r>
        <w:rPr>
          <w:rFonts w:ascii="Calibri" w:cs="Calibri" w:eastAsia="Calibri" w:hAnsi="Calibri"/>
          <w:b/>
          <w:bCs/>
          <w:color w:val="1B2A4A"/>
          <w:sz w:val="26"/>
          <w:szCs w:val="26"/>
        </w:rPr>
        <w:t xml:space="preserve">7.3 Seatbelt Policy</w:t>
      </w:r>
    </w:p>
    <w:p>
      <w:pPr>
        <w:spacing w:after="80" w:before="8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2"/>
          <w:szCs w:val="22"/>
        </w:rPr>
        <w:t xml:space="preserve">Seatbelts must be worn by the driver and all passengers at all times when the vehicle is in motion. No exceptions.</w:t>
      </w:r>
    </w:p>
    <w:p>
      <w:pPr>
        <w:pStyle w:val="Heading2"/>
      </w:pPr>
      <w:r>
        <w:rPr>
          <w:rFonts w:ascii="Calibri" w:cs="Calibri" w:eastAsia="Calibri" w:hAnsi="Calibri"/>
          <w:b/>
          <w:bCs/>
          <w:color w:val="1B2A4A"/>
          <w:sz w:val="26"/>
          <w:szCs w:val="26"/>
        </w:rPr>
        <w:t xml:space="preserve">7.4 Severe Weather Driving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Reduce speed and increase following distance in rain, snow, ice, or fog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Use headlights and reduce speed in all low-visibility conditions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If conditions become too severe, pull off the road to a safe location and wait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Avoid driving through standing water or flooded areas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Supervisor approval required to continue driving in severe weather warnings</w:t>
      </w:r>
    </w:p>
    <w:p>
      <w:pPr>
        <w:pStyle w:val="Heading2"/>
      </w:pPr>
      <w:r>
        <w:rPr>
          <w:rFonts w:ascii="Calibri" w:cs="Calibri" w:eastAsia="Calibri" w:hAnsi="Calibri"/>
          <w:b/>
          <w:bCs/>
          <w:color w:val="1B2A4A"/>
          <w:sz w:val="26"/>
          <w:szCs w:val="26"/>
        </w:rPr>
        <w:t xml:space="preserve">7.5 Backing &amp; Parking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Avoid backing whenever possible — pull through parking spaces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When backing is necessary, use a spotter if available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Walk around the vehicle (360° check) before backing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Back slowly and use mirrors continuously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Park in well-lit areas; use wheel chocks for larger vehicles on grades</w:t>
      </w:r>
    </w:p>
    <w:p>
      <w:r>
        <w:br w:type="page"/>
      </w:r>
    </w:p>
    <w:p>
      <w:pPr>
        <w:pStyle w:val="Heading1"/>
      </w:pPr>
      <w:r>
        <w:rPr>
          <w:rFonts w:ascii="Calibri" w:cs="Calibri" w:eastAsia="Calibri" w:hAnsi="Calibri"/>
          <w:b/>
          <w:bCs/>
          <w:color w:val="1B2A4A"/>
          <w:sz w:val="32"/>
          <w:szCs w:val="32"/>
        </w:rPr>
        <w:t xml:space="preserve">8. Accident Reporting Procedures</w:t>
      </w:r>
    </w:p>
    <w:p>
      <w:pPr>
        <w:spacing w:after="80" w:before="8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2"/>
          <w:szCs w:val="22"/>
        </w:rPr>
        <w:t xml:space="preserve">In the event of any vehicle accident, the driver shall: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Stop immediately and check for injuries — call 911 if needed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Move to a safe location if possible without leaving the scene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Activate hazard flashers and set up warning triangles/flares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Do NOT admit fault or make statements about liability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Exchange information with other parties (license, insurance, contact info)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Document the scene — take photos, note road conditions, witnesses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Report to supervisor and Fleet Safety Coordinator immediately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Complete the Motor Vehicle Accident Report Form (Appendix B) within 24 hours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Submit to post-accident drug/alcohol testing if required by company policy</w:t>
      </w:r>
    </w:p>
    <w:p>
      <w:pPr>
        <w:pStyle w:val="Heading1"/>
      </w:pPr>
      <w:r>
        <w:rPr>
          <w:rFonts w:ascii="Calibri" w:cs="Calibri" w:eastAsia="Calibri" w:hAnsi="Calibri"/>
          <w:b/>
          <w:bCs/>
          <w:color w:val="1B2A4A"/>
          <w:sz w:val="32"/>
          <w:szCs w:val="32"/>
        </w:rPr>
        <w:t xml:space="preserve">9. Vehicle Maintenance</w:t>
      </w:r>
    </w:p>
    <w:p>
      <w:pPr>
        <w:spacing w:after="80" w:before="8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2"/>
          <w:szCs w:val="22"/>
        </w:rPr>
        <w:t xml:space="preserve">[COMPANY NAME] shall maintain all company vehicles in safe operating condition: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Follow manufacturer-recommended maintenance schedules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Document all maintenance, repairs, and inspections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Address safety-related repairs immediately — vehicle taken out of service until repaired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Annual safety inspection by qualified mechanic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Maintain vehicle maintenance logs in the vehicle or central fleet file</w:t>
      </w:r>
    </w:p>
    <w:p>
      <w:pPr>
        <w:pStyle w:val="Heading1"/>
      </w:pPr>
      <w:r>
        <w:rPr>
          <w:rFonts w:ascii="Calibri" w:cs="Calibri" w:eastAsia="Calibri" w:hAnsi="Calibri"/>
          <w:b/>
          <w:bCs/>
          <w:color w:val="1B2A4A"/>
          <w:sz w:val="32"/>
          <w:szCs w:val="32"/>
        </w:rPr>
        <w:t xml:space="preserve">10. Personal Vehicle Use</w:t>
      </w:r>
    </w:p>
    <w:p>
      <w:pPr>
        <w:spacing w:after="80" w:before="8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2"/>
          <w:szCs w:val="22"/>
        </w:rPr>
        <w:t xml:space="preserve">Employees who use personal vehicles for company business must: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Maintain valid driver's license and current auto insurance (minimum state-required coverage)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Provide proof of insurance annually to the Fleet Safety Coordinator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Maintain the vehicle in safe operating condition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Comply with all [COMPANY NAME] driving policies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Report any accidents occurring during company business</w:t>
      </w:r>
    </w:p>
    <w:p>
      <w:pPr>
        <w:pStyle w:val="Heading1"/>
      </w:pPr>
      <w:r>
        <w:rPr>
          <w:rFonts w:ascii="Calibri" w:cs="Calibri" w:eastAsia="Calibri" w:hAnsi="Calibri"/>
          <w:b/>
          <w:bCs/>
          <w:color w:val="1B2A4A"/>
          <w:sz w:val="32"/>
          <w:szCs w:val="32"/>
        </w:rPr>
        <w:t xml:space="preserve">11. Training Requirements</w:t>
      </w:r>
    </w:p>
    <w:p>
      <w:pPr>
        <w:pStyle w:val="Heading2"/>
      </w:pPr>
      <w:r>
        <w:rPr>
          <w:rFonts w:ascii="Calibri" w:cs="Calibri" w:eastAsia="Calibri" w:hAnsi="Calibri"/>
          <w:b/>
          <w:bCs/>
          <w:color w:val="1B2A4A"/>
          <w:sz w:val="26"/>
          <w:szCs w:val="26"/>
        </w:rPr>
        <w:t xml:space="preserve">11.1 Initial Training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New employee driver orientation (company policies, this program)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Defensive driving course (minimum 4 hours)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Vehicle-specific training for specialized equipment (if applicable)</w:t>
      </w:r>
    </w:p>
    <w:p>
      <w:pPr>
        <w:pStyle w:val="Heading2"/>
      </w:pPr>
      <w:r>
        <w:rPr>
          <w:rFonts w:ascii="Calibri" w:cs="Calibri" w:eastAsia="Calibri" w:hAnsi="Calibri"/>
          <w:b/>
          <w:bCs/>
          <w:color w:val="1B2A4A"/>
          <w:sz w:val="26"/>
          <w:szCs w:val="26"/>
        </w:rPr>
        <w:t xml:space="preserve">11.2 Refresher Training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Annual refresher on defensive driving and company policies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Remedial training after any at-fault accident or moving violation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Additional training when new vehicles or equipment are introduced</w:t>
      </w:r>
    </w:p>
    <w:p>
      <w:pPr>
        <w:pStyle w:val="Heading1"/>
      </w:pPr>
      <w:r>
        <w:rPr>
          <w:rFonts w:ascii="Calibri" w:cs="Calibri" w:eastAsia="Calibri" w:hAnsi="Calibri"/>
          <w:b/>
          <w:bCs/>
          <w:color w:val="1B2A4A"/>
          <w:sz w:val="32"/>
          <w:szCs w:val="32"/>
        </w:rPr>
        <w:t xml:space="preserve">12. Recordkeeping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Driver Authorization Forms — retained for duration of employment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MVR checks — retained for 3 years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Vehicle inspection records — retained for 1 year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Accident reports — retained for 5 years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Training records — retained for duration of employment plus 3 years</w:t>
      </w:r>
    </w:p>
    <w:p>
      <w:pPr>
        <w:pStyle w:val="ListParagraph"/>
        <w:numPr>
          <w:ilvl w:val="0"/>
          <w:numId w:val="2"/>
        </w:numPr>
        <w:spacing w:after="40" w:before="40"/>
      </w:pPr>
      <w:r>
        <w:rPr>
          <w:rFonts w:ascii="Calibri" w:cs="Calibri" w:eastAsia="Calibri" w:hAnsi="Calibri"/>
          <w:color w:val="333333"/>
          <w:sz w:val="22"/>
          <w:szCs w:val="22"/>
        </w:rPr>
        <w:t xml:space="preserve">Vehicle maintenance logs — retained for life of vehicle</w:t>
      </w:r>
    </w:p>
    <w:p>
      <w:pPr>
        <w:pStyle w:val="Heading1"/>
      </w:pPr>
      <w:r>
        <w:rPr>
          <w:rFonts w:ascii="Calibri" w:cs="Calibri" w:eastAsia="Calibri" w:hAnsi="Calibri"/>
          <w:b/>
          <w:bCs/>
          <w:color w:val="1B2A4A"/>
          <w:sz w:val="32"/>
          <w:szCs w:val="32"/>
        </w:rPr>
        <w:t xml:space="preserve">13. Program Review</w:t>
      </w:r>
    </w:p>
    <w:p>
      <w:pPr>
        <w:spacing w:after="80" w:before="8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2"/>
          <w:szCs w:val="22"/>
        </w:rPr>
        <w:t xml:space="preserve">This program shall be reviewed annually or after any serious vehicle accident. Reviews shall assess accident trends, policy effectiveness, training adequacy, and regulatory changes.</w:t>
      </w:r>
    </w:p>
    <w:p>
      <w:r>
        <w:br w:type="page"/>
      </w:r>
    </w:p>
    <w:p>
      <w:pPr>
        <w:pStyle w:val="Heading1"/>
      </w:pPr>
      <w:r>
        <w:rPr>
          <w:rFonts w:ascii="Calibri" w:cs="Calibri" w:eastAsia="Calibri" w:hAnsi="Calibri"/>
          <w:b/>
          <w:bCs/>
          <w:color w:val="1B2A4A"/>
          <w:sz w:val="32"/>
          <w:szCs w:val="32"/>
        </w:rPr>
        <w:t xml:space="preserve">Appendix A: Driver Authorization Form</w:t>
      </w:r>
    </w:p>
    <w:p>
      <w:pPr>
        <w:spacing w:after="80" w:before="80"/>
        <w:jc w:val="left"/>
      </w:pPr>
      <w:r>
        <w:rPr>
          <w:rFonts w:ascii="Calibri" w:cs="Calibri" w:eastAsia="Calibri" w:hAnsi="Calibri"/>
          <w:b w:val="false"/>
          <w:bCs w:val="false"/>
          <w:i/>
          <w:iCs/>
          <w:color w:val="333333"/>
          <w:sz w:val="22"/>
          <w:szCs w:val="22"/>
        </w:rPr>
        <w:t xml:space="preserve">Complete this form for each employee authorized to drive on company business.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E8A838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spacing w:after="0" w:before="0"/>
            </w:pPr>
            <w:r>
              <w:rPr>
                <w:sz w:val="4"/>
                <w:szCs w:val="4"/>
              </w:rPr>
              <w:t xml:space="preserve"> </w:t>
            </w:r>
          </w:p>
        </w:tc>
      </w:tr>
    </w:tbl>
    <w:p>
      <w:pPr>
        <w:spacing w:after="80" w:before="8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2"/>
          <w:szCs w:val="22"/>
        </w:rPr>
        <w:t xml:space="preserve"/>
      </w:r>
    </w:p>
    <w:p>
      <w:pPr>
        <w:spacing w:after="80" w:before="8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2"/>
          <w:szCs w:val="22"/>
        </w:rPr>
        <w:t xml:space="preserve">Employee Name: ______________________________     Employee ID: ____________</w:t>
      </w:r>
    </w:p>
    <w:p>
      <w:pPr>
        <w:spacing w:after="80" w:before="8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2"/>
          <w:szCs w:val="22"/>
        </w:rPr>
        <w:t xml:space="preserve">Job Title: ______________________________     Department: ____________</w:t>
      </w:r>
    </w:p>
    <w:p>
      <w:pPr>
        <w:spacing w:after="80" w:before="8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2"/>
          <w:szCs w:val="22"/>
        </w:rPr>
        <w:t xml:space="preserve">Driver's License #: ______________________________     State: ______     Exp: ______</w:t>
      </w:r>
    </w:p>
    <w:p>
      <w:pPr>
        <w:spacing w:after="80" w:before="8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2"/>
          <w:szCs w:val="22"/>
        </w:rPr>
        <w:t xml:space="preserve">License Class: ______     Endorsements: ______________________________</w:t>
      </w:r>
    </w:p>
    <w:p>
      <w:pPr>
        <w:spacing w:after="80" w:before="8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2"/>
          <w:szCs w:val="22"/>
        </w:rPr>
        <w:t xml:space="preserve"/>
      </w:r>
    </w:p>
    <w:p>
      <w:pPr>
        <w:spacing w:after="80" w:before="80"/>
        <w:jc w:val="left"/>
      </w:pPr>
      <w:r>
        <w:rPr>
          <w:rFonts w:ascii="Calibri" w:cs="Calibri" w:eastAsia="Calibri" w:hAnsi="Calibri"/>
          <w:b/>
          <w:bCs/>
          <w:i w:val="false"/>
          <w:iCs w:val="false"/>
          <w:color w:val="333333"/>
          <w:sz w:val="22"/>
          <w:szCs w:val="22"/>
        </w:rPr>
        <w:t xml:space="preserve">Vehicle(s) Authorized to Operate:</w:t>
      </w:r>
    </w:p>
    <w:p>
      <w:pPr>
        <w:spacing w:after="80" w:before="8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2"/>
          <w:szCs w:val="22"/>
        </w:rPr>
        <w:t xml:space="preserve">________________________________________________________________________</w:t>
      </w:r>
    </w:p>
    <w:p>
      <w:pPr>
        <w:spacing w:after="80" w:before="8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2"/>
          <w:szCs w:val="22"/>
        </w:rPr>
        <w:t xml:space="preserve"/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5000"/>
        <w:gridCol w:w="2800"/>
        <w:gridCol w:w="1560"/>
      </w:tblGrid>
      <w:tr>
        <w:tc>
          <w:tcPr>
            <w:tcW w:type="dxa" w:w="5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Requirement</w:t>
            </w:r>
          </w:p>
        </w:tc>
        <w:tc>
          <w:tcPr>
            <w:tcW w:type="dxa" w:w="2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Completed</w:t>
            </w:r>
          </w:p>
        </w:tc>
        <w:tc>
          <w:tcPr>
            <w:tcW w:type="dxa" w:w="15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1B2A4A" w:val="clear"/>
            <w:tcMar>
              <w:top w:type="dxa" w:w="60"/>
              <w:left w:type="dxa" w:w="80"/>
              <w:bottom w:type="dxa" w:w="60"/>
              <w:right w:type="dxa" w:w="80"/>
            </w:tcMar>
            <w:vAlign w:val="center"/>
          </w:tcPr>
          <w:p>
            <w:pPr>
              <w:jc w:val="center"/>
            </w:pPr>
            <w:r>
              <w:rPr>
                <w:rFonts w:ascii="Calibri" w:cs="Calibri" w:eastAsia="Calibri" w:hAnsi="Calibri"/>
                <w:b/>
                <w:bCs/>
                <w:color w:val="FFFFFF"/>
                <w:sz w:val="20"/>
                <w:szCs w:val="20"/>
              </w:rPr>
              <w:t xml:space="preserve">Date</w:t>
            </w:r>
          </w:p>
        </w:tc>
      </w:tr>
      <w:tr>
        <w:tc>
          <w:tcPr>
            <w:tcW w:type="dxa" w:w="5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Valid driver's license verified</w:t>
            </w:r>
          </w:p>
        </w:tc>
        <w:tc>
          <w:tcPr>
            <w:tcW w:type="dxa" w:w="2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☐ Yes  ☐ No</w:t>
            </w:r>
          </w:p>
        </w:tc>
        <w:tc>
          <w:tcPr>
            <w:tcW w:type="dxa" w:w="15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5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4F7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MVR obtained and reviewed</w:t>
            </w:r>
          </w:p>
        </w:tc>
        <w:tc>
          <w:tcPr>
            <w:tcW w:type="dxa" w:w="2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4F7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☐ Yes  ☐ No</w:t>
            </w:r>
          </w:p>
        </w:tc>
        <w:tc>
          <w:tcPr>
            <w:tcW w:type="dxa" w:w="15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4F7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5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MVR result: ☐ Approved  ☐ Conditional  ☐ Denied</w:t>
            </w:r>
          </w:p>
        </w:tc>
        <w:tc>
          <w:tcPr>
            <w:tcW w:type="dxa" w:w="2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/>
            </w:r>
          </w:p>
        </w:tc>
        <w:tc>
          <w:tcPr>
            <w:tcW w:type="dxa" w:w="15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5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4F7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Defensive driving course completed</w:t>
            </w:r>
          </w:p>
        </w:tc>
        <w:tc>
          <w:tcPr>
            <w:tcW w:type="dxa" w:w="2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4F7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☐ Yes  ☐ No</w:t>
            </w:r>
          </w:p>
        </w:tc>
        <w:tc>
          <w:tcPr>
            <w:tcW w:type="dxa" w:w="15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4F7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5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Company driving policy reviewed</w:t>
            </w:r>
          </w:p>
        </w:tc>
        <w:tc>
          <w:tcPr>
            <w:tcW w:type="dxa" w:w="2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☐ Yes  ☐ No</w:t>
            </w:r>
          </w:p>
        </w:tc>
        <w:tc>
          <w:tcPr>
            <w:tcW w:type="dxa" w:w="15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5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4F7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Vehicle-specific training (if required)</w:t>
            </w:r>
          </w:p>
        </w:tc>
        <w:tc>
          <w:tcPr>
            <w:tcW w:type="dxa" w:w="2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4F7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☐ Yes  ☐ No  ☐ N/A</w:t>
            </w:r>
          </w:p>
        </w:tc>
        <w:tc>
          <w:tcPr>
            <w:tcW w:type="dxa" w:w="15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2F4F7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/>
            </w:r>
          </w:p>
        </w:tc>
      </w:tr>
      <w:tr>
        <w:tc>
          <w:tcPr>
            <w:tcW w:type="dxa" w:w="50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Insurance verified (personal vehicle use)</w:t>
            </w:r>
          </w:p>
        </w:tc>
        <w:tc>
          <w:tcPr>
            <w:tcW w:type="dxa" w:w="280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>☐ Yes  ☐ No  ☐ N/A</w:t>
            </w:r>
          </w:p>
        </w:tc>
        <w:tc>
          <w:tcPr>
            <w:tcW w:type="dxa" w:w="1560"/>
            <w:tcBorders>
              <w:top w:val="single" w:color="B0B0B0" w:sz="1"/>
              <w:left w:val="single" w:color="B0B0B0" w:sz="1"/>
              <w:bottom w:val="single" w:color="B0B0B0" w:sz="1"/>
              <w:right w:val="single" w:color="B0B0B0" w:sz="1"/>
            </w:tcBorders>
            <w:shd w:fill="FFFFFF" w:val="clear"/>
            <w:tcMar>
              <w:top w:type="dxa" w:w="50"/>
              <w:left w:type="dxa" w:w="80"/>
              <w:bottom w:type="dxa" w:w="50"/>
              <w:right w:type="dxa" w:w="80"/>
            </w:tcMar>
            <w:vAlign w:val="center"/>
          </w:tcPr>
          <w:p>
            <w:r>
              <w:rPr>
                <w:rFonts w:ascii="Calibri" w:cs="Calibri" w:eastAsia="Calibri" w:hAnsi="Calibri"/>
                <w:color w:val="333333"/>
                <w:sz w:val="20"/>
                <w:szCs w:val="20"/>
              </w:rPr>
              <w:t xml:space="preserve"/>
            </w:r>
          </w:p>
        </w:tc>
      </w:tr>
    </w:tbl>
    <w:p>
      <w:pPr>
        <w:spacing w:after="80" w:before="8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2"/>
          <w:szCs w:val="22"/>
        </w:rPr>
        <w:t xml:space="preserve"/>
      </w:r>
    </w:p>
    <w:p>
      <w:pPr>
        <w:spacing w:after="80" w:before="8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2"/>
          <w:szCs w:val="22"/>
        </w:rPr>
        <w:t xml:space="preserve">Employee Signature: ______________________________     Date: ____________</w:t>
      </w:r>
    </w:p>
    <w:p>
      <w:pPr>
        <w:spacing w:after="80" w:before="8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2"/>
          <w:szCs w:val="22"/>
        </w:rPr>
        <w:t xml:space="preserve">Supervisor Signature: ______________________________     Date: ____________</w:t>
      </w:r>
    </w:p>
    <w:p>
      <w:pPr>
        <w:spacing w:after="80" w:before="8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2"/>
          <w:szCs w:val="22"/>
        </w:rPr>
        <w:t xml:space="preserve">Fleet Safety Coordinator: ______________________________     Date: ____________</w:t>
      </w:r>
    </w:p>
    <w:p>
      <w:r>
        <w:br w:type="page"/>
      </w:r>
    </w:p>
    <w:p>
      <w:pPr>
        <w:pStyle w:val="Heading1"/>
      </w:pPr>
      <w:r>
        <w:rPr>
          <w:rFonts w:ascii="Calibri" w:cs="Calibri" w:eastAsia="Calibri" w:hAnsi="Calibri"/>
          <w:b/>
          <w:bCs/>
          <w:color w:val="1B2A4A"/>
          <w:sz w:val="32"/>
          <w:szCs w:val="32"/>
        </w:rPr>
        <w:t xml:space="preserve">Appendix B: Motor Vehicle Accident Report Form</w:t>
      </w:r>
    </w:p>
    <w:p>
      <w:pPr>
        <w:spacing w:after="80" w:before="80"/>
        <w:jc w:val="left"/>
      </w:pPr>
      <w:r>
        <w:rPr>
          <w:rFonts w:ascii="Calibri" w:cs="Calibri" w:eastAsia="Calibri" w:hAnsi="Calibri"/>
          <w:b w:val="false"/>
          <w:bCs w:val="false"/>
          <w:i/>
          <w:iCs/>
          <w:color w:val="333333"/>
          <w:sz w:val="22"/>
          <w:szCs w:val="22"/>
        </w:rPr>
        <w:t xml:space="preserve">Complete within 24 hours of any vehicle accident involving a company or personal vehicle on company business.</w:t>
      </w:r>
    </w:p>
    <w:tbl>
      <w:tblPr>
        <w:tblW w:type="dxa" w:w="9360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</w:tblPr>
      <w:tblGrid>
        <w:gridCol w:w="9360"/>
      </w:tblGrid>
      <w:tr>
        <w:tc>
          <w:tcPr>
            <w:tcW w:type="dxa" w:w="9360"/>
            <w:tcBorders>
              <w:top w:val="none" w:color="FFFFFF" w:sz="0"/>
              <w:left w:val="none" w:color="FFFFFF" w:sz="0"/>
              <w:bottom w:val="none" w:color="FFFFFF" w:sz="0"/>
              <w:right w:val="none" w:color="FFFFFF" w:sz="0"/>
            </w:tcBorders>
            <w:shd w:fill="E8A838" w:val="clear"/>
            <w:tcMar>
              <w:top w:type="dxa" w:w="0"/>
              <w:left w:type="dxa" w:w="0"/>
              <w:bottom w:type="dxa" w:w="0"/>
              <w:right w:type="dxa" w:w="0"/>
            </w:tcMar>
          </w:tcPr>
          <w:p>
            <w:pPr>
              <w:spacing w:after="0" w:before="0"/>
            </w:pPr>
            <w:r>
              <w:rPr>
                <w:sz w:val="4"/>
                <w:szCs w:val="4"/>
              </w:rPr>
              <w:t xml:space="preserve"> </w:t>
            </w:r>
          </w:p>
        </w:tc>
      </w:tr>
    </w:tbl>
    <w:p>
      <w:pPr>
        <w:spacing w:after="80" w:before="8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2"/>
          <w:szCs w:val="22"/>
        </w:rPr>
        <w:t xml:space="preserve"/>
      </w:r>
    </w:p>
    <w:p>
      <w:pPr>
        <w:spacing w:after="80" w:before="80"/>
        <w:jc w:val="left"/>
      </w:pPr>
      <w:r>
        <w:rPr>
          <w:rFonts w:ascii="Calibri" w:cs="Calibri" w:eastAsia="Calibri" w:hAnsi="Calibri"/>
          <w:b/>
          <w:bCs/>
          <w:i w:val="false"/>
          <w:iCs w:val="false"/>
          <w:color w:val="1B2A4A"/>
          <w:sz w:val="22"/>
          <w:szCs w:val="22"/>
        </w:rPr>
        <w:t xml:space="preserve">SECTION 1 — DRIVER INFORMATION</w:t>
      </w:r>
    </w:p>
    <w:p>
      <w:pPr>
        <w:spacing w:after="80" w:before="8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2"/>
          <w:szCs w:val="22"/>
        </w:rPr>
        <w:t xml:space="preserve">Driver Name: ______________________________     Date of Accident: ____________</w:t>
      </w:r>
    </w:p>
    <w:p>
      <w:pPr>
        <w:spacing w:after="80" w:before="8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2"/>
          <w:szCs w:val="22"/>
        </w:rPr>
        <w:t xml:space="preserve">Time: ____________     Location: ______________________________</w:t>
      </w:r>
    </w:p>
    <w:p>
      <w:pPr>
        <w:spacing w:after="80" w:before="8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2"/>
          <w:szCs w:val="22"/>
        </w:rPr>
        <w:t xml:space="preserve">Vehicle (Year/Make/Model): ______________________________     License Plate: ____________</w:t>
      </w:r>
    </w:p>
    <w:p>
      <w:pPr>
        <w:spacing w:after="80" w:before="8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2"/>
          <w:szCs w:val="22"/>
        </w:rPr>
        <w:t xml:space="preserve"/>
      </w:r>
    </w:p>
    <w:p>
      <w:pPr>
        <w:spacing w:after="80" w:before="80"/>
        <w:jc w:val="left"/>
      </w:pPr>
      <w:r>
        <w:rPr>
          <w:rFonts w:ascii="Calibri" w:cs="Calibri" w:eastAsia="Calibri" w:hAnsi="Calibri"/>
          <w:b/>
          <w:bCs/>
          <w:i w:val="false"/>
          <w:iCs w:val="false"/>
          <w:color w:val="1B2A4A"/>
          <w:sz w:val="22"/>
          <w:szCs w:val="22"/>
        </w:rPr>
        <w:t xml:space="preserve">SECTION 2 — ACCIDENT DETAILS</w:t>
      </w:r>
    </w:p>
    <w:p>
      <w:pPr>
        <w:spacing w:after="80" w:before="8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2"/>
          <w:szCs w:val="22"/>
        </w:rPr>
        <w:t xml:space="preserve">Weather Conditions: ☐ Clear  ☐ Rain  ☐ Snow  ☐ Fog  ☐ Other: ____________</w:t>
      </w:r>
    </w:p>
    <w:p>
      <w:pPr>
        <w:spacing w:after="80" w:before="8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2"/>
          <w:szCs w:val="22"/>
        </w:rPr>
        <w:t xml:space="preserve">Road Conditions: ☐ Dry  ☐ Wet  ☐ Icy  ☐ Other: ____________</w:t>
      </w:r>
    </w:p>
    <w:p>
      <w:pPr>
        <w:spacing w:after="80" w:before="8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2"/>
          <w:szCs w:val="22"/>
        </w:rPr>
        <w:t xml:space="preserve">Description of Accident:</w:t>
      </w:r>
    </w:p>
    <w:p>
      <w:pPr>
        <w:spacing w:after="80" w:before="8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2"/>
          <w:szCs w:val="22"/>
        </w:rPr>
        <w:t xml:space="preserve">________________________________________________________________________</w:t>
      </w:r>
    </w:p>
    <w:p>
      <w:pPr>
        <w:spacing w:after="80" w:before="8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2"/>
          <w:szCs w:val="22"/>
        </w:rPr>
        <w:t xml:space="preserve">________________________________________________________________________</w:t>
      </w:r>
    </w:p>
    <w:p>
      <w:pPr>
        <w:spacing w:after="80" w:before="8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2"/>
          <w:szCs w:val="22"/>
        </w:rPr>
        <w:t xml:space="preserve">________________________________________________________________________</w:t>
      </w:r>
    </w:p>
    <w:p>
      <w:pPr>
        <w:spacing w:after="80" w:before="8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2"/>
          <w:szCs w:val="22"/>
        </w:rPr>
        <w:t xml:space="preserve"/>
      </w:r>
    </w:p>
    <w:p>
      <w:pPr>
        <w:spacing w:after="80" w:before="80"/>
        <w:jc w:val="left"/>
      </w:pPr>
      <w:r>
        <w:rPr>
          <w:rFonts w:ascii="Calibri" w:cs="Calibri" w:eastAsia="Calibri" w:hAnsi="Calibri"/>
          <w:b/>
          <w:bCs/>
          <w:i w:val="false"/>
          <w:iCs w:val="false"/>
          <w:color w:val="1B2A4A"/>
          <w:sz w:val="22"/>
          <w:szCs w:val="22"/>
        </w:rPr>
        <w:t xml:space="preserve">SECTION 3 — INJURIES &amp; DAMAGE</w:t>
      </w:r>
    </w:p>
    <w:p>
      <w:pPr>
        <w:spacing w:after="80" w:before="8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2"/>
          <w:szCs w:val="22"/>
        </w:rPr>
        <w:t xml:space="preserve">Were there injuries? ☐ Yes  ☐ No     If yes, describe: ______________________________</w:t>
      </w:r>
    </w:p>
    <w:p>
      <w:pPr>
        <w:spacing w:after="80" w:before="8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2"/>
          <w:szCs w:val="22"/>
        </w:rPr>
        <w:t xml:space="preserve">Vehicle damage description: ______________________________</w:t>
      </w:r>
    </w:p>
    <w:p>
      <w:pPr>
        <w:spacing w:after="80" w:before="8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2"/>
          <w:szCs w:val="22"/>
        </w:rPr>
        <w:t xml:space="preserve">Other property damage: ______________________________</w:t>
      </w:r>
    </w:p>
    <w:p>
      <w:pPr>
        <w:spacing w:after="80" w:before="8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2"/>
          <w:szCs w:val="22"/>
        </w:rPr>
        <w:t xml:space="preserve">Police report filed? ☐ Yes  ☐ No     Report #: ____________</w:t>
      </w:r>
    </w:p>
    <w:p>
      <w:pPr>
        <w:spacing w:after="80" w:before="8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2"/>
          <w:szCs w:val="22"/>
        </w:rPr>
        <w:t xml:space="preserve"/>
      </w:r>
    </w:p>
    <w:p>
      <w:pPr>
        <w:spacing w:after="80" w:before="80"/>
        <w:jc w:val="left"/>
      </w:pPr>
      <w:r>
        <w:rPr>
          <w:rFonts w:ascii="Calibri" w:cs="Calibri" w:eastAsia="Calibri" w:hAnsi="Calibri"/>
          <w:b/>
          <w:bCs/>
          <w:i w:val="false"/>
          <w:iCs w:val="false"/>
          <w:color w:val="1B2A4A"/>
          <w:sz w:val="22"/>
          <w:szCs w:val="22"/>
        </w:rPr>
        <w:t xml:space="preserve">SECTION 4 — OTHER PARTY INFORMATION</w:t>
      </w:r>
    </w:p>
    <w:p>
      <w:pPr>
        <w:spacing w:after="80" w:before="8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2"/>
          <w:szCs w:val="22"/>
        </w:rPr>
        <w:t xml:space="preserve">Name: ______________________________     Phone: ____________</w:t>
      </w:r>
    </w:p>
    <w:p>
      <w:pPr>
        <w:spacing w:after="80" w:before="8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2"/>
          <w:szCs w:val="22"/>
        </w:rPr>
        <w:t xml:space="preserve">Vehicle: ______________________________     License Plate: ____________</w:t>
      </w:r>
    </w:p>
    <w:p>
      <w:pPr>
        <w:spacing w:after="80" w:before="8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2"/>
          <w:szCs w:val="22"/>
        </w:rPr>
        <w:t xml:space="preserve">Insurance Company: ______________________________     Policy #: ____________</w:t>
      </w:r>
    </w:p>
    <w:p>
      <w:pPr>
        <w:spacing w:after="80" w:before="8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2"/>
          <w:szCs w:val="22"/>
        </w:rPr>
        <w:t xml:space="preserve"/>
      </w:r>
    </w:p>
    <w:p>
      <w:pPr>
        <w:spacing w:after="80" w:before="80"/>
        <w:jc w:val="left"/>
      </w:pPr>
      <w:r>
        <w:rPr>
          <w:rFonts w:ascii="Calibri" w:cs="Calibri" w:eastAsia="Calibri" w:hAnsi="Calibri"/>
          <w:b/>
          <w:bCs/>
          <w:i w:val="false"/>
          <w:iCs w:val="false"/>
          <w:color w:val="1B2A4A"/>
          <w:sz w:val="22"/>
          <w:szCs w:val="22"/>
        </w:rPr>
        <w:t xml:space="preserve">SECTION 5 — WITNESSES</w:t>
      </w:r>
    </w:p>
    <w:p>
      <w:pPr>
        <w:spacing w:after="80" w:before="8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2"/>
          <w:szCs w:val="22"/>
        </w:rPr>
        <w:t xml:space="preserve">Witness 1: ______________________________     Phone: ____________</w:t>
      </w:r>
    </w:p>
    <w:p>
      <w:pPr>
        <w:spacing w:after="80" w:before="8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2"/>
          <w:szCs w:val="22"/>
        </w:rPr>
        <w:t xml:space="preserve">Witness 2: ______________________________     Phone: ____________</w:t>
      </w:r>
    </w:p>
    <w:p>
      <w:pPr>
        <w:spacing w:after="80" w:before="8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2"/>
          <w:szCs w:val="22"/>
        </w:rPr>
        <w:t xml:space="preserve"/>
      </w:r>
    </w:p>
    <w:p>
      <w:pPr>
        <w:spacing w:after="80" w:before="8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2"/>
          <w:szCs w:val="22"/>
        </w:rPr>
        <w:t xml:space="preserve">Driver Signature: ______________________________     Date: ____________</w:t>
      </w:r>
    </w:p>
    <w:p>
      <w:pPr>
        <w:spacing w:after="80" w:before="80"/>
        <w:jc w:val="left"/>
      </w:pPr>
      <w:r>
        <w:rPr>
          <w:rFonts w:ascii="Calibri" w:cs="Calibri" w:eastAsia="Calibri" w:hAnsi="Calibri"/>
          <w:b w:val="false"/>
          <w:bCs w:val="false"/>
          <w:i w:val="false"/>
          <w:iCs w:val="false"/>
          <w:color w:val="333333"/>
          <w:sz w:val="22"/>
          <w:szCs w:val="22"/>
        </w:rPr>
        <w:t xml:space="preserve">Supervisor Signature: ______________________________     Date: ____________</w:t>
      </w:r>
    </w:p>
    <w:sectPr>
      <w:headerReference w:type="default" r:id="rId7"/>
      <w:footerReference w:type="default" r:id="rId8"/>
      <w:pgSz w:w="12240" w:h="15840" w:orient="portrait"/>
      <w:pgMar w:top="1440" w:right="1440" w:bottom="1200" w:left="144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jc w:val="center"/>
    </w:pPr>
    <w:r>
      <w:rPr>
        <w:rFonts w:ascii="Calibri" w:cs="Calibri" w:eastAsia="Calibri" w:hAnsi="Calibri"/>
        <w:color w:val="888888"/>
        <w:sz w:val="16"/>
        <w:szCs w:val="16"/>
      </w:rPr>
      <w:t xml:space="preserve">Fleet / Motor Vehicle Safety Program — [COMPANY NAME]</w:t>
    </w:r>
  </w:p>
  <w:p>
    <w:pPr>
      <w:jc w:val="center"/>
    </w:pPr>
    <w:r>
      <w:rPr>
        <w:rFonts w:ascii="Calibri" w:cs="Calibri" w:eastAsia="Calibri" w:hAnsi="Calibri"/>
        <w:color w:val="888888"/>
        <w:sz w:val="16"/>
        <w:szCs w:val="16"/>
      </w:rPr>
      <w:t xml:space="preserve">Page </w:t>
    </w:r>
    <w:r>
      <w:rPr>
        <w:rFonts w:ascii="Calibri" w:cs="Calibri" w:eastAsia="Calibri" w:hAnsi="Calibri"/>
        <w:color w:val="888888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rFonts w:ascii="Calibri" w:cs="Calibri" w:eastAsia="Calibri" w:hAnsi="Calibri"/>
        <w:color w:val="888888"/>
        <w:sz w:val="16"/>
        <w:szCs w:val="16"/>
      </w:rPr>
      <w:t xml:space="preserve"> of </w:t>
    </w:r>
    <w:r>
      <w:rPr>
        <w:rFonts w:ascii="Calibri" w:cs="Calibri" w:eastAsia="Calibri" w:hAnsi="Calibri"/>
        <w:color w:val="888888"/>
        <w:sz w:val="16"/>
        <w:szCs w:val="16"/>
      </w:rPr>
      <w:fldChar w:fldCharType="begin"/>
      <w:instrText xml:space="preserve">NUMPAGES</w:instrText>
      <w:fldChar w:fldCharType="separate"/>
      <w:fldChar w:fldCharType="end"/>
    </w:r>
  </w:p>
  <w:p>
    <w:pPr>
      <w:jc w:val="center"/>
    </w:pPr>
    <w:r>
      <w:rPr>
        <w:rFonts w:ascii="Calibri" w:cs="Calibri" w:eastAsia="Calibri" w:hAnsi="Calibri"/>
        <w:i/>
        <w:iCs/>
        <w:color w:val="AAAAAA"/>
        <w:sz w:val="14"/>
        <w:szCs w:val="14"/>
      </w:rPr>
      <w:t xml:space="preserve">CONFIDENTIAL — Property of [COMPANY NAME]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tbl>
    <w:tblPr>
      <w:tblW w:type="dxa" w:w="9360"/>
      <w:tblBorders>
        <w:top w:val="single" w:color="auto" w:sz="4"/>
        <w:left w:val="single" w:color="auto" w:sz="4"/>
        <w:bottom w:val="single" w:color="auto" w:sz="4"/>
        <w:right w:val="single" w:color="auto" w:sz="4"/>
        <w:insideH w:val="single" w:color="auto" w:sz="4"/>
        <w:insideV w:val="single" w:color="auto" w:sz="4"/>
      </w:tblBorders>
    </w:tblPr>
    <w:tblGrid>
      <w:gridCol w:w="9360"/>
    </w:tblGrid>
    <w:tr>
      <w:tc>
        <w:tcPr>
          <w:tcW w:type="dxa" w:w="936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shd w:fill="1B2A4A" w:val="clear"/>
          <w:tcMar>
            <w:top w:type="dxa" w:w="60"/>
            <w:left w:type="dxa" w:w="140"/>
            <w:bottom w:type="dxa" w:w="60"/>
            <w:right w:type="dxa" w:w="140"/>
          </w:tcMar>
          <w:vAlign w:val="center"/>
        </w:tcPr>
        <w:p>
          <w:pPr>
            <w:spacing w:after="0" w:before="0"/>
            <w:jc w:val="left"/>
          </w:pPr>
          <w:r>
            <w:rPr>
              <w:rFonts w:ascii="Calibri" w:cs="Calibri" w:eastAsia="Calibri" w:hAnsi="Calibri"/>
              <w:b/>
              <w:bCs/>
              <w:color w:val="FFFFFF"/>
              <w:sz w:val="20"/>
              <w:szCs w:val="20"/>
            </w:rPr>
            <w:t xml:space="preserve">FORBES SAFETY SOLUTIONS</w:t>
          </w:r>
        </w:p>
      </w:tc>
    </w:tr>
    <w:tr>
      <w:tc>
        <w:tcPr>
          <w:tcW w:type="dxa" w:w="9360"/>
          <w:tcBorders>
            <w:top w:val="none" w:color="FFFFFF" w:sz="0"/>
            <w:left w:val="none" w:color="FFFFFF" w:sz="0"/>
            <w:bottom w:val="none" w:color="FFFFFF" w:sz="0"/>
            <w:right w:val="none" w:color="FFFFFF" w:sz="0"/>
          </w:tcBorders>
          <w:shd w:fill="E8A838" w:val="clear"/>
          <w:tcMar>
            <w:top w:type="dxa" w:w="0"/>
            <w:left w:type="dxa" w:w="0"/>
            <w:bottom w:type="dxa" w:w="0"/>
            <w:right w:type="dxa" w:w="0"/>
          </w:tcMar>
        </w:tcPr>
        <w:p>
          <w:pPr>
            <w:spacing w:after="0" w:before="0"/>
          </w:pPr>
          <w:r>
            <w:rPr>
              <w:sz w:val="4"/>
              <w:szCs w:val="4"/>
            </w:rPr>
            <w:t xml:space="preserve"> </w:t>
          </w:r>
        </w:p>
      </w:tc>
    </w:tr>
  </w:tbl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abstractNum w:abstractNumId="2" w15:restartNumberingAfterBreak="0">
    <w:multiLevelType w:val="hybridMultilevel"/>
    <w:lvl w:ilvl="0" w15:tentative="1">
      <w:start w:val="1"/>
      <w:numFmt w:val="bullet"/>
      <w:lvlText w:val="•"/>
      <w:lvlJc w:val="left"/>
      <w:pPr>
        <w:ind w:left="720" w:hanging="360"/>
      </w:pPr>
    </w:lvl>
    <w:lvl w:ilvl="1" w15:tentative="1">
      <w:start w:val="1"/>
      <w:numFmt w:val="bullet"/>
      <w:lvlText w:val="◦"/>
      <w:lvlJc w:val="left"/>
      <w:pPr>
        <w:ind w:left="1440" w:hanging="360"/>
      </w:pPr>
    </w:lvl>
  </w:abstractNum>
  <w:abstractNum w:abstractNumId="3" w15:restartNumberingAfterBreak="0">
    <w:multiLevelType w:val="hybridMultilevel"/>
    <w:lvl w:ilvl="0" w15:tentative="1">
      <w:start w:val="1"/>
      <w:numFmt w:val="decimal"/>
      <w:lvlText w:val="%1."/>
      <w:lvlJc w:val="left"/>
      <w:pPr>
        <w:ind w:left="720" w:hanging="360"/>
      </w:pPr>
    </w:lvl>
  </w:abstractNum>
  <w:num w:numId="1">
    <w:abstractNumId w:val="1"/>
    <w:lvlOverride w:ilvl="0">
      <w:startOverride w:val="1"/>
    </w:lvlOverride>
  </w:num>
  <w:num w:numId="2">
    <w:abstractNumId w:val="2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color w:val="333333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160" w:before="360"/>
      <w:outlineLvl w:val="0"/>
    </w:pPr>
    <w:rPr>
      <w:rFonts w:ascii="Calibri" w:cs="Calibri" w:eastAsia="Calibri" w:hAnsi="Calibri"/>
      <w:b/>
      <w:bCs/>
      <w:color w:val="1B2A4A"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120" w:before="280"/>
      <w:outlineLvl w:val="1"/>
    </w:pPr>
    <w:rPr>
      <w:rFonts w:ascii="Calibri" w:cs="Calibri" w:eastAsia="Calibri" w:hAnsi="Calibri"/>
      <w:b/>
      <w:bCs/>
      <w:color w:val="1B2A4A"/>
      <w:sz w:val="26"/>
      <w:szCs w:val="26"/>
    </w:rPr>
  </w:style>
  <w:style w:type="paragraph" w:styleId="Heading3">
    <w:name w:val="Heading 3"/>
    <w:basedOn w:val="Normal"/>
    <w:next w:val="Normal"/>
    <w:qFormat/>
    <w:pPr>
      <w:spacing w:after="100" w:before="220"/>
      <w:outlineLvl w:val="2"/>
    </w:pPr>
    <w:rPr>
      <w:rFonts w:ascii="Calibri" w:cs="Calibri" w:eastAsia="Calibri" w:hAnsi="Calibri"/>
      <w:b/>
      <w:bCs/>
      <w:color w:val="E8A838"/>
      <w:sz w:val="23"/>
      <w:szCs w:val="23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2026-03-16T00:23:46.059Z</dcterms:created>
  <dcterms:modified xsi:type="dcterms:W3CDTF">2026-03-16T00:23:46.059Z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