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200"/>
              <w:left w:type="dxa" w:w="200"/>
              <w:bottom w:type="dxa" w:w="200"/>
              <w:right w:type="dxa" w:w="200"/>
            </w:tcMar>
          </w:tcPr>
          <w:p>
            <w:pPr>
              <w:spacing w:after="10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E8A838"/>
                <w:sz w:val="28"/>
                <w:szCs w:val="28"/>
              </w:rPr>
              <w:t xml:space="preserve">FORBES SAFETY SOLUTIONS</w:t>
            </w:r>
          </w:p>
        </w:tc>
      </w:tr>
    </w:tbl>
    <w:p>
      <w:pPr>
        <w:spacing w:after="0" w:before="600"/>
      </w:pP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48"/>
          <w:szCs w:val="48"/>
        </w:rPr>
        <w:t xml:space="preserve">Permit-Required Confined Space Entry Program</w:t>
      </w:r>
    </w:p>
    <w:p>
      <w:pPr>
        <w:spacing w:after="200"/>
        <w:jc w:val="center"/>
      </w:pPr>
      <w:r>
        <w:rPr>
          <w:rFonts w:ascii="Calibri" w:cs="Calibri" w:eastAsia="Calibri" w:hAnsi="Calibri"/>
          <w:color w:val="555555"/>
          <w:sz w:val="28"/>
          <w:szCs w:val="28"/>
        </w:rPr>
        <w:t xml:space="preserve">Enhanced/Comprehensive</w:t>
      </w:r>
    </w:p>
    <w:tbl>
      <w:tblPr>
        <w:tblW w:type="dxa" w:w="3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</w:tblGrid>
      <w:tr>
        <w:tc>
          <w:tcPr>
            <w:tcW w:type="dxa" w:w="3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jc w:val="center"/>
            </w:pPr>
            <w:r>
              <w:rPr>
                <w:sz w:val="4"/>
                <w:szCs w:val="4"/>
              </w:rPr>
              <w:t xml:space="preserve"> </w:t>
            </w:r>
          </w:p>
        </w:tc>
      </w:tr>
    </w:tbl>
    <w:p>
      <w:pPr>
        <w:spacing w:after="200" w:before="600"/>
      </w:pPr>
    </w:p>
    <w:p>
      <w:pPr>
        <w:jc w:val="center"/>
      </w:pPr>
      <w:r>
        <w:rPr>
          <w:color w:val="666666"/>
          <w:sz w:val="24"/>
          <w:szCs w:val="24"/>
        </w:rPr>
        <w:t xml:space="preserve">Prepared for:</w:t>
      </w:r>
    </w:p>
    <w:p>
      <w:pPr>
        <w:spacing w:after="100"/>
        <w:jc w:val="center"/>
      </w:pPr>
      <w:r>
        <w:rPr>
          <w:b/>
          <w:bCs/>
          <w:color w:val="1B2A4A"/>
          <w:sz w:val="32"/>
          <w:szCs w:val="32"/>
        </w:rPr>
        <w:t xml:space="preserve">[COMPANY NAME]</w:t>
      </w:r>
    </w:p>
    <w:p>
      <w:pPr>
        <w:spacing w:after="0" w:before="200"/>
      </w:pPr>
    </w:p>
    <w:p>
      <w:pPr>
        <w:jc w:val="center"/>
      </w:pPr>
      <w:r>
        <w:rPr>
          <w:b/>
          <w:bCs/>
          <w:color w:val="666666"/>
          <w:sz w:val="20"/>
          <w:szCs w:val="20"/>
        </w:rPr>
        <w:t xml:space="preserve">Regulatory References:</w:t>
      </w:r>
    </w:p>
    <w:p>
      <w:pPr>
        <w:spacing w:after="100"/>
        <w:jc w:val="center"/>
      </w:pPr>
      <w:r>
        <w:rPr>
          <w:color w:val="666666"/>
          <w:sz w:val="20"/>
          <w:szCs w:val="20"/>
        </w:rPr>
        <w:t xml:space="preserve">29 CFR 1910.146 | 29 CFR 1926 Subpart AA</w:t>
      </w:r>
    </w:p>
    <w:p>
      <w:pPr>
        <w:spacing w:after="0" w:before="400"/>
      </w:pPr>
    </w:p>
    <w:p>
      <w:pPr>
        <w:jc w:val="center"/>
      </w:pPr>
      <w:r>
        <w:rPr>
          <w:color w:val="666666"/>
          <w:sz w:val="22"/>
          <w:szCs w:val="22"/>
        </w:rPr>
        <w:t xml:space="preserve">Effective Date: [DATE]</w:t>
      </w:r>
    </w:p>
    <w:p>
      <w:pPr>
        <w:jc w:val="center"/>
      </w:pPr>
      <w:r>
        <w:rPr>
          <w:color w:val="666666"/>
          <w:sz w:val="22"/>
          <w:szCs w:val="22"/>
        </w:rPr>
        <w:t xml:space="preserve">Review Date: [ANNUAL REVIEW DATE]</w:t>
      </w:r>
    </w:p>
    <w:p>
      <w:r>
        <w:br w:type="page"/>
      </w:r>
    </w:p>
    <w:p>
      <w:pPr>
        <w:pStyle w:val="Heading1"/>
      </w:pPr>
      <w:r>
        <w:t xml:space="preserve">Table of 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t xml:space="preserve">1. Purpose and Scope</w:t>
      </w:r>
    </w:p>
    <w:p>
      <w:pPr>
        <w:spacing w:after="120"/>
      </w:pPr>
      <w:r>
        <w:t xml:space="preserve">This Permit-Required Confined Space Entry Program establishes comprehensive procedures for the safe identification, evaluation, and entry of permit-required confined spaces at [COMPANY NAME] worksites. This program applies to all employees, contractors, and subcontractors who may enter, supervise, or support confined space entry operations.</w:t>
      </w:r>
    </w:p>
    <w:p>
      <w:pPr>
        <w:spacing w:after="120"/>
      </w:pPr>
      <w:r>
        <w:t xml:space="preserve">This enhanced program exceeds minimum regulatory requirements by incorporating best practices for atmospheric monitoring, rescue planning, contractor coordination, and annual program review to ensure the highest level of worker protection.</w:t>
      </w:r>
    </w:p>
    <w:p>
      <w:pPr>
        <w:pStyle w:val="Heading1"/>
      </w:pPr>
      <w:r>
        <w:t xml:space="preserve">2. Regulatory References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29 CFR 1910.146 — Permit-Required Confined Spaces (General Industry)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29 CFR 1926 Subpart AA — Confined Spaces in Construction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ANSI/ASSE Z117.1 — Safety Requirements for Confined Spaces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NFPA 350 — Guide for Safe Confined Space Entry and Work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OSHA Confined Space CPL Directive</w:t>
      </w:r>
    </w:p>
    <w:p>
      <w:pPr>
        <w:pStyle w:val="Heading1"/>
      </w:pPr>
      <w:r>
        <w:t xml:space="preserve">3. Definitions</w:t>
      </w:r>
    </w:p>
    <w:p>
      <w:pPr>
        <w:spacing w:after="120"/>
      </w:pPr>
      <w:r>
        <w:rPr>
          <w:b/>
          <w:bCs/>
        </w:rPr>
        <w:t xml:space="preserve">Confined Space:</w:t>
      </w:r>
    </w:p>
    <w:p>
      <w:pPr>
        <w:spacing w:after="120"/>
      </w:pPr>
      <w:r>
        <w:t xml:space="preserve">A space that: (1) is large enough for an employee to enter and perform work; (2) has limited or restricted means of entry or exit; and (3) is not designed for continuous employee occupancy.</w:t>
      </w:r>
    </w:p>
    <w:p>
      <w:pPr>
        <w:spacing w:after="120"/>
      </w:pPr>
      <w:r>
        <w:rPr>
          <w:b/>
          <w:bCs/>
        </w:rPr>
        <w:t xml:space="preserve">Permit-Required Confined Space (PRCS):</w:t>
      </w:r>
    </w:p>
    <w:p>
      <w:pPr>
        <w:spacing w:after="120"/>
      </w:pPr>
      <w:r>
        <w:t xml:space="preserve">A confined space that has one or more of the following characteristics: (1) contains or has the potential to contain a hazardous atmosphere; (2) contains a material that has the potential to engulf an entrant; (3) has an internal configuration such that an entrant could be trapped or asphyxiated; or (4) contains any other recognized serious safety or health hazard.</w:t>
      </w:r>
    </w:p>
    <w:p>
      <w:pPr>
        <w:spacing w:after="120"/>
      </w:pPr>
      <w:r>
        <w:rPr>
          <w:b/>
          <w:bCs/>
        </w:rPr>
        <w:t xml:space="preserve">Atmospheric Hazard:</w:t>
      </w:r>
    </w:p>
    <w:p>
      <w:pPr>
        <w:spacing w:after="120"/>
      </w:pPr>
      <w:r>
        <w:t xml:space="preserve">An atmosphere that may expose employees to the risk of death, incapacitation, impairment of ability to self-rescue, injury, or acute illness from one or more of the following: flammable gas/vapor/mist &gt;10% LEL, airborne combustible dust, oxygen &lt;19.5% or &gt;23.5%, atmospheric concentration of any substance exceeding its PEL.</w:t>
      </w:r>
    </w:p>
    <w:p>
      <w:pPr>
        <w:spacing w:after="120"/>
      </w:pPr>
      <w:r>
        <w:rPr>
          <w:b/>
          <w:bCs/>
        </w:rPr>
        <w:t xml:space="preserve">Entry:</w:t>
      </w:r>
    </w:p>
    <w:p>
      <w:pPr>
        <w:spacing w:after="120"/>
      </w:pPr>
      <w:r>
        <w:t xml:space="preserve">The action by which any part of an employee's body breaks the plane of an opening into a permit-required confined space.</w:t>
      </w:r>
    </w:p>
    <w:p>
      <w:pPr>
        <w:spacing w:after="120"/>
      </w:pPr>
      <w:r>
        <w:rPr>
          <w:b/>
          <w:bCs/>
        </w:rPr>
        <w:t xml:space="preserve">Alternate Entry Procedures:</w:t>
      </w:r>
    </w:p>
    <w:p>
      <w:pPr>
        <w:spacing w:after="120"/>
      </w:pPr>
      <w:r>
        <w:t xml:space="preserve">Entry procedures used when the employer can demonstrate that the only hazard in the space is a controlled atmospheric hazard that can be eliminated through continuous forced air ventilation alone.</w:t>
      </w:r>
    </w:p>
    <w:p>
      <w:pPr>
        <w:pStyle w:val="Heading1"/>
      </w:pPr>
      <w:r>
        <w:t xml:space="preserve">4. Roles and Responsibilities</w:t>
      </w:r>
    </w:p>
    <w:p>
      <w:pPr>
        <w:pStyle w:val="Heading2"/>
      </w:pPr>
      <w:r>
        <w:t xml:space="preserve">4.1 Employer / Program Administrator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Develop, implement, and maintain this written confined space program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Designate a Confined Space Program Administrator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Ensure adequate resources for equipment, training, and rescue services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Conduct annual program reviews and updates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Maintain the confined space inventory</w:t>
      </w:r>
    </w:p>
    <w:p>
      <w:pPr>
        <w:pStyle w:val="Heading2"/>
      </w:pPr>
      <w:r>
        <w:t xml:space="preserve">4.2 Entry Supervisor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Verify all entry conditions and authorize entry by signing the permit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Ensure all pre-entry testing is completed and documented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Ensure rescue services are available and have been notified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Cancel the entry permit and terminate entry when conditions warrant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Remove unauthorized individuals from the area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Ensure acceptable entry conditions are maintained throughout entry</w:t>
      </w:r>
    </w:p>
    <w:p>
      <w:pPr>
        <w:pStyle w:val="Heading2"/>
      </w:pPr>
      <w:r>
        <w:t xml:space="preserve">4.3 Authorized Entrant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Know the hazards and symptoms of exposure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Use equipment properly (PPE, communication, monitoring)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Communicate with attendant continuously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Alert the attendant when warning signs or symptoms are recognized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Exit the space immediately when ordered or when hazards are detected</w:t>
      </w:r>
    </w:p>
    <w:p>
      <w:pPr>
        <w:pStyle w:val="Heading2"/>
      </w:pPr>
      <w:r>
        <w:t xml:space="preserve">4.4 Attendant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Remain at the entry point at all times during entry operations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Monitor entrants and conditions inside and outside the space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Maintain an accurate count of all entrants in the space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Order evacuation when conditions warrant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Summon rescue services when needed — never enter the space for rescue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Prevent unauthorized entry</w:t>
      </w:r>
    </w:p>
    <w:p>
      <w:pPr>
        <w:pStyle w:val="Heading2"/>
      </w:pPr>
      <w:r>
        <w:t xml:space="preserve">4.5 Rescue Team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Be trained and equipped for confined space rescue operations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Practice rescue from representative spaces at least annually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Be available within an appropriate response time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Ensure at least one member is trained in first aid and CPR</w:t>
      </w:r>
    </w:p>
    <w:p>
      <w:r>
        <w:br w:type="page"/>
      </w:r>
    </w:p>
    <w:p>
      <w:pPr>
        <w:pStyle w:val="Heading1"/>
      </w:pPr>
      <w:r>
        <w:t xml:space="preserve">5. Confined Space Identification and Inventory</w:t>
      </w:r>
    </w:p>
    <w:p>
      <w:pPr>
        <w:spacing w:after="120"/>
      </w:pPr>
      <w:r>
        <w:t xml:space="preserve">A comprehensive survey shall be conducted of all worksite areas to identify confined spaces. Each identified space shall be: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Documented in the Confined Space Inventory Log (Appendix B)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Evaluated for permit-required characteristics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Classified as permit-required or non-permit confined space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Marked with appropriate warning signage: "DANGER — PERMIT-REQUIRED CONFINED SPACE — DO NOT ENTER"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Re-evaluated whenever conditions change or at least annually</w:t>
      </w:r>
    </w:p>
    <w:p>
      <w:pPr>
        <w:spacing w:after="0"/>
      </w:pPr>
    </w:p>
    <w:p>
      <w:pPr>
        <w:spacing w:after="120"/>
      </w:pPr>
      <w:r>
        <w:t xml:space="preserve">Common confined spaces include but are not limited to: manholes, vaults, tanks, vessels, silos, bins, hoppers, pits, pipelines, trenches, excavations, tunnels, and ductwork.</w:t>
      </w:r>
    </w:p>
    <w:p>
      <w:pPr>
        <w:pStyle w:val="Heading1"/>
      </w:pPr>
      <w:r>
        <w:t xml:space="preserve">6. Hazard Assessment</w:t>
      </w:r>
    </w:p>
    <w:p>
      <w:pPr>
        <w:spacing w:after="120"/>
      </w:pPr>
      <w:r>
        <w:t xml:space="preserve">Prior to any entry, a thorough hazard assessment shall be conducted for each permit-required confined space. The assessment shall evaluate: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Atmospheric hazards (toxic, flammable, oxygen-deficient/enriched)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Physical hazards (engulfment, entrapment, moving parts, energized equipment)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Chemical hazards (residual materials, cleaning agents)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Biological hazards (mold, bacteria, animal waste)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Thermal hazards (extreme heat/cold)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Noise hazards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Configuration hazards (converging walls, sloped floors)</w:t>
      </w:r>
    </w:p>
    <w:p>
      <w:pPr>
        <w:spacing w:after="0"/>
      </w:pPr>
    </w:p>
    <w:p>
      <w:pPr>
        <w:spacing w:after="120"/>
      </w:pPr>
      <w:r>
        <w:t xml:space="preserve">The hazard assessment shall be documented on the entry permit and reviewed with all entry personnel before entry begins.</w:t>
      </w:r>
    </w:p>
    <w:p>
      <w:pPr>
        <w:pStyle w:val="Heading1"/>
      </w:pPr>
      <w:r>
        <w:t xml:space="preserve">7. Atmospheric Testing and Monitoring</w:t>
      </w:r>
    </w:p>
    <w:p>
      <w:pPr>
        <w:pStyle w:val="Heading2"/>
      </w:pPr>
      <w:r>
        <w:t xml:space="preserve">7.1 Testing Requirements</w:t>
      </w:r>
    </w:p>
    <w:p>
      <w:pPr>
        <w:spacing w:after="120"/>
      </w:pPr>
      <w:r>
        <w:t xml:space="preserve">Atmospheric testing shall be conducted before entry and continuously during entry operations. Testing shall be performed in the following order:</w:t>
      </w:r>
    </w:p>
    <w:p>
      <w:pPr>
        <w:pStyle w:val="ListParagraph"/>
        <w:numPr>
          <w:ilvl w:val="0"/>
          <w:numId w:val="4"/>
        </w:numPr>
        <w:spacing w:after="60"/>
      </w:pPr>
      <w:r>
        <w:t xml:space="preserve">Oxygen (O₂) — test first, as other sensors require adequate oxygen to function</w:t>
      </w:r>
    </w:p>
    <w:p>
      <w:pPr>
        <w:pStyle w:val="ListParagraph"/>
        <w:numPr>
          <w:ilvl w:val="0"/>
          <w:numId w:val="4"/>
        </w:numPr>
        <w:spacing w:after="60"/>
      </w:pPr>
      <w:r>
        <w:t xml:space="preserve">Combustible gases (LEL) — test second</w:t>
      </w:r>
    </w:p>
    <w:p>
      <w:pPr>
        <w:pStyle w:val="ListParagraph"/>
        <w:numPr>
          <w:ilvl w:val="0"/>
          <w:numId w:val="4"/>
        </w:numPr>
        <w:spacing w:after="60"/>
      </w:pPr>
      <w:r>
        <w:t xml:space="preserve">Toxic gases (H₂S, CO, and others as identified) — test third</w:t>
      </w:r>
    </w:p>
    <w:p>
      <w:pPr>
        <w:spacing w:after="0"/>
      </w:pPr>
    </w:p>
    <w:p>
      <w:pPr>
        <w:spacing w:after="120"/>
      </w:pPr>
      <w:r>
        <w:t xml:space="preserve">Testing shall be conducted at multiple levels within the space (top, middle, bottom) to account for stratification of gases.</w:t>
      </w:r>
    </w:p>
    <w:p>
      <w:pPr>
        <w:pStyle w:val="Heading2"/>
      </w:pPr>
      <w:r>
        <w:t xml:space="preserve">7.2 Acceptable Atmospheric Levels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rPr>
          <w:tblHeader/>
        </w:trPr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Parameter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Acceptable Level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Action Level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IDLH</w:t>
            </w:r>
          </w:p>
        </w:tc>
      </w:tr>
      <w:tr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Oxygen (O₂)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19.5% – 23.5%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&lt; 19.5% or &gt; 23.5%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&lt; 16%</w:t>
            </w:r>
          </w:p>
        </w:tc>
      </w:tr>
      <w:tr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LEL (Combustible Gas)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&lt; 10% LEL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≥ 10% LEL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≥ 20% LEL</w:t>
            </w:r>
          </w:p>
        </w:tc>
      </w:tr>
      <w:tr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Hydrogen Sulfide (H₂S)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&lt; 10 ppm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≥ 10 ppm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100 ppm</w:t>
            </w:r>
          </w:p>
        </w:tc>
      </w:tr>
      <w:tr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Carbon Monoxide (CO)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&lt; 25 ppm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≥ 25 ppm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1,200 ppm</w:t>
            </w:r>
          </w:p>
        </w:tc>
      </w:tr>
      <w:tr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Sulfur Dioxide (SO₂)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&lt; 2 ppm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≥ 2 ppm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100 ppm</w:t>
            </w:r>
          </w:p>
        </w:tc>
      </w:tr>
      <w:tr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Ammonia (NH₃)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&lt; 25 ppm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≥ 25 ppm</w:t>
            </w:r>
          </w:p>
        </w:tc>
        <w:tc>
          <w:tcPr>
            <w:tcW w:type="dxa" w:w="23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300 ppm</w:t>
            </w:r>
          </w:p>
        </w:tc>
      </w:tr>
    </w:tbl>
    <w:p>
      <w:pPr>
        <w:pStyle w:val="Heading2"/>
      </w:pPr>
      <w:r>
        <w:t xml:space="preserve">7.3 Instrument Calibration</w:t>
      </w:r>
    </w:p>
    <w:p>
      <w:pPr>
        <w:spacing w:after="120"/>
      </w:pPr>
      <w:r>
        <w:t xml:space="preserve">All atmospheric monitoring instruments shall be calibrated according to manufacturer specifications and at minimum before each day of use with known concentration calibration gas. Calibration records shall be maintained.</w:t>
      </w:r>
    </w:p>
    <w:p>
      <w:r>
        <w:br w:type="page"/>
      </w:r>
    </w:p>
    <w:p>
      <w:pPr>
        <w:pStyle w:val="Heading1"/>
      </w:pPr>
      <w:r>
        <w:t xml:space="preserve">8. Ventilation Requirements</w:t>
      </w:r>
    </w:p>
    <w:p>
      <w:pPr>
        <w:spacing w:after="120"/>
      </w:pPr>
      <w:r>
        <w:t xml:space="preserve">Mechanical ventilation shall be used to control atmospheric hazards within permit-required confined spaces: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Forced air ventilation shall supply clean, breathable air to the space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Ventilation equipment shall be positioned to prevent recirculation of contaminated air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Air supply intake shall be located in a clean air zone away from exhaust or contamination sources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Ventilation shall operate continuously during entry when used as an atmospheric control measure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Ventilation alone does not eliminate the need for atmospheric monitoring</w:t>
      </w:r>
    </w:p>
    <w:p>
      <w:pPr>
        <w:spacing w:after="0"/>
      </w:pPr>
    </w:p>
    <w:p>
      <w:pPr>
        <w:spacing w:after="120"/>
      </w:pPr>
      <w:r>
        <w:t xml:space="preserve">Ventilation rate shall be sufficient to maintain atmospheric conditions within acceptable levels as defined in Section 7.2.</w:t>
      </w:r>
    </w:p>
    <w:p>
      <w:pPr>
        <w:pStyle w:val="Heading1"/>
      </w:pPr>
      <w:r>
        <w:t xml:space="preserve">9. Entry Permit System</w:t>
      </w:r>
    </w:p>
    <w:p>
      <w:pPr>
        <w:spacing w:after="120"/>
      </w:pPr>
      <w:r>
        <w:t xml:space="preserve">No employee shall enter a permit-required confined space without a valid, signed entry permit. The permit shall include: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Space identification and location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Purpose of entry and authorized duration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Names of authorized entrants, attendants, and entry supervisor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Hazards of the space and control measures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Atmospheric monitoring results (pre-entry and continuous)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Rescue and emergency procedures and contact information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Communication procedures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Equipment required (PPE, ventilation, lighting, barriers)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Hot work permit number (if applicable)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Lockout/tagout verification</w:t>
      </w:r>
    </w:p>
    <w:p>
      <w:pPr>
        <w:spacing w:after="0"/>
      </w:pPr>
    </w:p>
    <w:p>
      <w:pPr>
        <w:spacing w:after="120"/>
      </w:pPr>
      <w:r>
        <w:t xml:space="preserve">Permits are valid for one shift only and shall be posted at the entry point. Completed permits shall be retained for at least one year for annual program review. A comprehensive entry permit form is provided in Appendix A.</w:t>
      </w:r>
    </w:p>
    <w:p>
      <w:pPr>
        <w:pStyle w:val="Heading1"/>
      </w:pPr>
      <w:r>
        <w:t xml:space="preserve">10. Entry Procedures</w:t>
      </w:r>
    </w:p>
    <w:p>
      <w:pPr>
        <w:pStyle w:val="Heading2"/>
      </w:pPr>
      <w:r>
        <w:t xml:space="preserve">10.1 Pre-Entry Checklist</w:t>
      </w:r>
    </w:p>
    <w:p>
      <w:pPr>
        <w:pStyle w:val="ListParagraph"/>
        <w:numPr>
          <w:ilvl w:val="0"/>
          <w:numId w:val="5"/>
        </w:numPr>
        <w:spacing w:after="60"/>
      </w:pPr>
      <w:r>
        <w:t xml:space="preserve">Conduct a pre-entry briefing with all entry team members</w:t>
      </w:r>
    </w:p>
    <w:p>
      <w:pPr>
        <w:pStyle w:val="ListParagraph"/>
        <w:numPr>
          <w:ilvl w:val="0"/>
          <w:numId w:val="5"/>
        </w:numPr>
        <w:spacing w:after="60"/>
      </w:pPr>
      <w:r>
        <w:t xml:space="preserve">Complete lockout/tagout/isolation of all energy sources</w:t>
      </w:r>
    </w:p>
    <w:p>
      <w:pPr>
        <w:pStyle w:val="ListParagraph"/>
        <w:numPr>
          <w:ilvl w:val="0"/>
          <w:numId w:val="5"/>
        </w:numPr>
        <w:spacing w:after="60"/>
      </w:pPr>
      <w:r>
        <w:t xml:space="preserve">Verify rescue services are available and have been notified</w:t>
      </w:r>
    </w:p>
    <w:p>
      <w:pPr>
        <w:pStyle w:val="ListParagraph"/>
        <w:numPr>
          <w:ilvl w:val="0"/>
          <w:numId w:val="5"/>
        </w:numPr>
        <w:spacing w:after="60"/>
      </w:pPr>
      <w:r>
        <w:t xml:space="preserve">Test the atmosphere — O₂, LEL, H₂S, CO (in that order, at multiple levels)</w:t>
      </w:r>
    </w:p>
    <w:p>
      <w:pPr>
        <w:pStyle w:val="ListParagraph"/>
        <w:numPr>
          <w:ilvl w:val="0"/>
          <w:numId w:val="5"/>
        </w:numPr>
        <w:spacing w:after="60"/>
      </w:pPr>
      <w:r>
        <w:t xml:space="preserve">Verify ventilation equipment is operational</w:t>
      </w:r>
    </w:p>
    <w:p>
      <w:pPr>
        <w:pStyle w:val="ListParagraph"/>
        <w:numPr>
          <w:ilvl w:val="0"/>
          <w:numId w:val="5"/>
        </w:numPr>
        <w:spacing w:after="60"/>
      </w:pPr>
      <w:r>
        <w:t xml:space="preserve">Ensure all required PPE and equipment is available and inspected</w:t>
      </w:r>
    </w:p>
    <w:p>
      <w:pPr>
        <w:pStyle w:val="ListParagraph"/>
        <w:numPr>
          <w:ilvl w:val="0"/>
          <w:numId w:val="5"/>
        </w:numPr>
        <w:spacing w:after="60"/>
      </w:pPr>
      <w:r>
        <w:t xml:space="preserve">Complete and sign the entry permit</w:t>
      </w:r>
    </w:p>
    <w:p>
      <w:pPr>
        <w:pStyle w:val="ListParagraph"/>
        <w:numPr>
          <w:ilvl w:val="0"/>
          <w:numId w:val="5"/>
        </w:numPr>
        <w:spacing w:after="60"/>
      </w:pPr>
      <w:r>
        <w:t xml:space="preserve">Post the permit at the entry point</w:t>
      </w:r>
    </w:p>
    <w:p>
      <w:pPr>
        <w:pStyle w:val="ListParagraph"/>
        <w:numPr>
          <w:ilvl w:val="0"/>
          <w:numId w:val="5"/>
        </w:numPr>
        <w:spacing w:after="60"/>
      </w:pPr>
      <w:r>
        <w:t xml:space="preserve">Establish communication between entrant(s) and attendant</w:t>
      </w:r>
    </w:p>
    <w:p>
      <w:pPr>
        <w:pStyle w:val="ListParagraph"/>
        <w:numPr>
          <w:ilvl w:val="0"/>
          <w:numId w:val="5"/>
        </w:numPr>
        <w:spacing w:after="60"/>
      </w:pPr>
      <w:r>
        <w:t xml:space="preserve">Verify barriers and signage are in place</w:t>
      </w:r>
    </w:p>
    <w:p>
      <w:pPr>
        <w:pStyle w:val="Heading2"/>
      </w:pPr>
      <w:r>
        <w:t xml:space="preserve">10.2 During Entry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Continuous atmospheric monitoring shall be maintained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 attendant shall maintain communication with entrants at all times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 attendant shall maintain an accurate count of entrants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 entry supervisor shall periodically verify conditions remain acceptable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If any atmospheric reading exceeds acceptable levels, all entrants shall immediately evacuate</w:t>
      </w:r>
    </w:p>
    <w:p>
      <w:pPr>
        <w:pStyle w:val="Heading2"/>
      </w:pPr>
      <w:r>
        <w:t xml:space="preserve">10.3 Post-Entry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All tools and equipment shall be removed from the space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 head count of all entrants shall be verified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 space shall be secured against unauthorized re-entry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 entry permit shall be closed out with time and signature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 completed permit shall be filed for record retention</w:t>
      </w:r>
    </w:p>
    <w:p>
      <w:r>
        <w:br w:type="page"/>
      </w:r>
    </w:p>
    <w:p>
      <w:pPr>
        <w:pStyle w:val="Heading1"/>
      </w:pPr>
      <w:r>
        <w:t xml:space="preserve">11. Communication Procedures</w:t>
      </w:r>
    </w:p>
    <w:p>
      <w:pPr>
        <w:spacing w:after="120"/>
      </w:pPr>
      <w:r>
        <w:t xml:space="preserve">Effective communication shall be established and maintained between the attendant and entrants throughout the entry operation. Acceptable communication methods include: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Voice communication (direct or hands-free radio)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Visual contact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Hardwired intercom or telephone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Rope signals (tug-line) — as a secondary backup only</w:t>
      </w:r>
    </w:p>
    <w:p>
      <w:pPr>
        <w:spacing w:after="0"/>
      </w:pPr>
    </w:p>
    <w:p>
      <w:pPr>
        <w:spacing w:after="120"/>
      </w:pPr>
      <w:r>
        <w:t xml:space="preserve">Communication shall be tested before entry begins. If communication is lost at any time, entrants shall immediately evacuate the space.</w:t>
      </w:r>
    </w:p>
    <w:p>
      <w:pPr>
        <w:pStyle w:val="Heading1"/>
      </w:pPr>
      <w:r>
        <w:t xml:space="preserve">12. Rescue and Emergency Services</w:t>
      </w:r>
    </w:p>
    <w:p>
      <w:pPr>
        <w:pStyle w:val="Heading2"/>
      </w:pPr>
      <w:r>
        <w:t xml:space="preserve">12.1 Rescue Planning</w:t>
      </w:r>
    </w:p>
    <w:p>
      <w:pPr>
        <w:spacing w:after="120"/>
      </w:pPr>
      <w:r>
        <w:t xml:space="preserve">Rescue planning shall be completed before any entry operation begins. The entry employer shall evaluate and select the appropriate rescue method: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Self-rescue: entrant exits the space independently using retrieval systems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Non-entry rescue: entrant is retrieved without another person entering the space (e.g., retrieval line and tripod)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Entry rescue: trained rescuers enter the space to recover the entrant</w:t>
      </w:r>
    </w:p>
    <w:p>
      <w:pPr>
        <w:pStyle w:val="Heading2"/>
      </w:pPr>
      <w:r>
        <w:t xml:space="preserve">12.2 On-Site Rescue Team</w:t>
      </w:r>
    </w:p>
    <w:p>
      <w:pPr>
        <w:spacing w:after="120"/>
      </w:pPr>
      <w:r>
        <w:t xml:space="preserve">When on-site rescue is designated, the rescue team shall: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Be trained in confined space rescue and first aid/CPR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Practice making permit space rescues at least once every 12 months using representative simulated conditions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Be equipped with appropriate PPE and rescue equipment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Be notified prior to each entry and remain on standby</w:t>
      </w:r>
    </w:p>
    <w:p>
      <w:pPr>
        <w:pStyle w:val="Heading2"/>
      </w:pPr>
      <w:r>
        <w:t xml:space="preserve">12.3 Off-Site Rescue Service</w:t>
      </w:r>
    </w:p>
    <w:p>
      <w:pPr>
        <w:spacing w:after="120"/>
      </w:pPr>
      <w:r>
        <w:t xml:space="preserve">When relying on off-site rescue services, the employer shall: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Evaluate the rescue service's ability to respond in a timely manner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Document response time — rescue must be achievable within a timeframe appropriate to the identified hazards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Provide the rescue service with access to the space for practice and planning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Ensure the rescue service is informed of the hazards of each space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Verify annually that the service is capable and willing to respond</w:t>
      </w:r>
    </w:p>
    <w:p>
      <w:pPr>
        <w:pStyle w:val="Heading2"/>
      </w:pPr>
      <w:r>
        <w:t xml:space="preserve">12.4 Retrieval Systems</w:t>
      </w:r>
    </w:p>
    <w:p>
      <w:pPr>
        <w:spacing w:after="120"/>
      </w:pPr>
      <w:r>
        <w:t xml:space="preserve">Each authorized entrant shall use a chest or full-body harness with a retrieval line attached to a mechanical retrieval device or fixed anchor point when entering vertical spaces deeper than 5 feet. Wristlets may be used as an alternative if the employer can demonstrate that a harness is infeasible or creates a greater hazard.</w:t>
      </w:r>
    </w:p>
    <w:p>
      <w:pPr>
        <w:pStyle w:val="Heading1"/>
      </w:pPr>
      <w:r>
        <w:t xml:space="preserve">13. Alternate Entry Procedures (Reclassification)</w:t>
      </w:r>
    </w:p>
    <w:p>
      <w:pPr>
        <w:spacing w:after="120"/>
      </w:pPr>
      <w:r>
        <w:t xml:space="preserve">A permit-required confined space may be reclassified as a non-permit confined space under the following conditions (per 29 CFR 1910.146(c)(7)):</w:t>
      </w:r>
    </w:p>
    <w:p>
      <w:pPr>
        <w:pStyle w:val="ListParagraph"/>
        <w:numPr>
          <w:ilvl w:val="0"/>
          <w:numId w:val="6"/>
        </w:numPr>
        <w:spacing w:after="60"/>
      </w:pPr>
      <w:r>
        <w:t xml:space="preserve">The space poses no actual or potential atmospheric hazards, OR</w:t>
      </w:r>
    </w:p>
    <w:p>
      <w:pPr>
        <w:pStyle w:val="ListParagraph"/>
        <w:numPr>
          <w:ilvl w:val="0"/>
          <w:numId w:val="6"/>
        </w:numPr>
        <w:spacing w:after="60"/>
      </w:pPr>
      <w:r>
        <w:t xml:space="preserve">All hazards within the space are eliminated without entry, OR</w:t>
      </w:r>
    </w:p>
    <w:p>
      <w:pPr>
        <w:pStyle w:val="ListParagraph"/>
        <w:numPr>
          <w:ilvl w:val="0"/>
          <w:numId w:val="6"/>
        </w:numPr>
        <w:spacing w:after="60"/>
      </w:pPr>
      <w:r>
        <w:t xml:space="preserve">The only hazard is a controlled atmospheric hazard that can be eliminated by continuous forced air ventilation alone (alternate entry per 1910.146(c)(5))</w:t>
      </w:r>
    </w:p>
    <w:p>
      <w:pPr>
        <w:spacing w:after="0"/>
      </w:pPr>
    </w:p>
    <w:p>
      <w:pPr>
        <w:spacing w:after="120"/>
      </w:pPr>
      <w:r>
        <w:t xml:space="preserve">For alternate entry procedures: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Continuous forced air ventilation shall be maintained throughout entry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Atmospheric testing shall demonstrate the space is safe before entry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 full entry permit is not required, but documentation of conditions and ventilation shall be maintained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If hazards arise during entry, all entrants shall exit and the space reverts to permit-required status</w:t>
      </w:r>
    </w:p>
    <w:p>
      <w:r>
        <w:br w:type="page"/>
      </w:r>
    </w:p>
    <w:p>
      <w:pPr>
        <w:pStyle w:val="Heading1"/>
      </w:pPr>
      <w:r>
        <w:t xml:space="preserve">14. Contractor Coordination</w:t>
      </w:r>
    </w:p>
    <w:p>
      <w:pPr>
        <w:spacing w:after="120"/>
      </w:pPr>
      <w:r>
        <w:t xml:space="preserve">When contractors perform permit-required confined space entry at [COMPANY NAME] worksites:</w:t>
      </w:r>
    </w:p>
    <w:p>
      <w:pPr>
        <w:pStyle w:val="Heading2"/>
      </w:pPr>
      <w:r>
        <w:t xml:space="preserve">14.1 Host Employer 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Inform contractors of permit-required confined spaces and their hazards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Inform contractors of any precautions or procedures that the host has implemented for the protection of employees in or near the spaces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Coordinate entry operations when both host and contractor employees will be working in or near the space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Debrief the contractor at the conclusion of entry operations regarding any hazards encountered</w:t>
      </w:r>
    </w:p>
    <w:p>
      <w:pPr>
        <w:pStyle w:val="Heading2"/>
      </w:pPr>
      <w:r>
        <w:t xml:space="preserve">14.2 Contractor 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Obtain all available information from the host employer about the confined space hazards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Ensure contractor employees are properly trained and equipped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Inform the host employer of the permit space program the contractor will follow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Inform the host employer of any hazards encountered or created during entry</w:t>
      </w:r>
    </w:p>
    <w:p>
      <w:pPr>
        <w:pStyle w:val="Heading1"/>
      </w:pPr>
      <w:r>
        <w:t xml:space="preserve">15. Training</w:t>
      </w:r>
    </w:p>
    <w:p>
      <w:pPr>
        <w:spacing w:after="120"/>
      </w:pPr>
      <w:r>
        <w:t xml:space="preserve">All employees involved in confined space operations shall receive training before initial assignment and whenever there is a change in duties, a change in space conditions, or inadequacies in the program are identified. Training shall cover:</w:t>
      </w:r>
    </w:p>
    <w:p>
      <w:pPr>
        <w:pStyle w:val="Heading2"/>
      </w:pPr>
      <w:r>
        <w:t xml:space="preserve">15.1 All Affected Employees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Hazards of confined spaces and recognition of symptoms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This written program and its requirements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Prohibition against unauthorized entry</w:t>
      </w:r>
    </w:p>
    <w:p>
      <w:pPr>
        <w:pStyle w:val="Heading2"/>
      </w:pPr>
      <w:r>
        <w:t xml:space="preserve">15.2 Authorized Entrants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All items above plus: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Proper use of atmospheric monitoring equipment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Proper use of PPE and rescue equipment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Communication procedures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Emergency and evacuation procedures</w:t>
      </w:r>
    </w:p>
    <w:p>
      <w:pPr>
        <w:pStyle w:val="Heading2"/>
      </w:pPr>
      <w:r>
        <w:t xml:space="preserve">15.3 Attendants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Duties and responsibilities of attendants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Emergency notification procedures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Non-entry rescue techniques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When to order evacuation</w:t>
      </w:r>
    </w:p>
    <w:p>
      <w:pPr>
        <w:pStyle w:val="Heading2"/>
      </w:pPr>
      <w:r>
        <w:t xml:space="preserve">15.4 Entry Supervisors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All entrant and attendant training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Permit completion and authorization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Hazard assessment and control evaluation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Permit cancellation and termination of entry</w:t>
      </w:r>
    </w:p>
    <w:p>
      <w:pPr>
        <w:pStyle w:val="Heading2"/>
      </w:pPr>
      <w:r>
        <w:t xml:space="preserve">15.5 Rescue Team Members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All entrant training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Confined space rescue techniques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First aid and CPR (current certification)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Annual practice rescue drills from representative spaces</w:t>
      </w:r>
    </w:p>
    <w:p>
      <w:pPr>
        <w:pStyle w:val="Heading1"/>
      </w:pPr>
      <w:r>
        <w:t xml:space="preserve">16. Annual Program Review</w:t>
      </w:r>
    </w:p>
    <w:p>
      <w:pPr>
        <w:spacing w:after="120"/>
      </w:pPr>
      <w:r>
        <w:t xml:space="preserve">[COMPANY NAME] shall review this confined space program at least annually, using the cancelled entry permits retained from the previous 12 months. The review shall evaluate: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Whether the program adequately protects employees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Any deficiencies identified during entry operations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Incidents, near-misses, or rescue events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Changes in confined space inventory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Employee feedback and training effectiveness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Equipment condition and adequacy</w:t>
      </w:r>
    </w:p>
    <w:p>
      <w:pPr>
        <w:spacing w:after="0"/>
      </w:pPr>
    </w:p>
    <w:p>
      <w:pPr>
        <w:spacing w:after="120"/>
      </w:pPr>
      <w:r>
        <w:t xml:space="preserve">The review shall be documented and any revisions to the program shall be implemented promptly.</w:t>
      </w:r>
    </w:p>
    <w:p>
      <w:pPr>
        <w:pStyle w:val="Heading1"/>
      </w:pPr>
      <w:r>
        <w:t xml:space="preserve">17. Recordkeeping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Entry permits: retained for at least one year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Training records: maintained for duration of employment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Atmospheric monitoring calibration records: maintained for 3 years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Confined space inventory: updated annually and when conditions change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Annual program review documentation: retained for 5 years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Rescue service evaluations: retained for 3 years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Incident and near-miss reports: retained for 5 years</w:t>
      </w:r>
    </w:p>
    <w:p>
      <w:r>
        <w:br w:type="page"/>
      </w:r>
    </w:p>
    <w:p>
      <w:pPr>
        <w:pStyle w:val="Heading1"/>
      </w:pPr>
      <w:r>
        <w:t xml:space="preserve">Appendix A: Confined Space Entry Permit</w:t>
      </w:r>
    </w:p>
    <w:p>
      <w:pPr>
        <w:spacing w:after="120"/>
        <w:rPr>
          <w:i/>
          <w:iCs/>
          <w:color w:val="666666"/>
        </w:rPr>
      </w:pPr>
      <w:r>
        <w:rPr>
          <w:i/>
          <w:iCs/>
          <w:color w:val="666666"/>
        </w:rPr>
        <w:t xml:space="preserve">(Comprehensive Fillable Form)</w:t>
      </w:r>
    </w:p>
    <w:p>
      <w:pPr>
        <w:spacing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Permit Number: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Date: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Space Location/ID: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Purpose of Entry: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Entry Supervisor: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Phone/Radio: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Estimated Entry Time: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Estimated Exit Time: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0"/>
      </w:pPr>
    </w:p>
    <w:p>
      <w:pPr>
        <w:pStyle w:val="Heading2"/>
      </w:pPr>
      <w:r>
        <w:t xml:space="preserve">Authorized Personnel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4000"/>
        <w:gridCol w:w="3360"/>
      </w:tblGrid>
      <w:tr>
        <w:trPr>
          <w:tblHeader/>
        </w:trP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Name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Entrant #1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Entrant #2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Entrant #3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Attendant #1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Attendant #2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Entry Supervisor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0"/>
      </w:pPr>
    </w:p>
    <w:p>
      <w:pPr>
        <w:pStyle w:val="Heading2"/>
      </w:pPr>
      <w:r>
        <w:t xml:space="preserve">Hazard Assessment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2000"/>
        <w:gridCol w:w="4360"/>
      </w:tblGrid>
      <w:tr>
        <w:trPr>
          <w:tblHeader/>
        </w:trP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Present? (Y/N)</w:t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Controls in Place</w:t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Atmospheric (toxic/flammable)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Oxygen deficiency/enrichment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Engulfment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Entrapment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Mechanical/moving parts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Electrical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Thermal extremes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Other: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0"/>
      </w:pPr>
    </w:p>
    <w:p>
      <w:pPr>
        <w:pStyle w:val="Heading2"/>
      </w:pPr>
      <w:r>
        <w:t xml:space="preserve">Pre-Entry Atmospheric Monitoring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1800"/>
        <w:gridCol w:w="2160"/>
      </w:tblGrid>
      <w:tr>
        <w:trPr>
          <w:tblHeader/>
        </w:trP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Parameter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Reading #1 (Top)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Reading #2 (Mid)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Reading #3 (Bottom)</w:t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Acceptable?</w:t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O₂ (%)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LEL (%)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CO (ppm)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H₂S (ppm)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Other: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0"/>
      </w:pPr>
    </w:p>
    <w:p>
      <w:pPr>
        <w:spacing w:after="120"/>
      </w:pPr>
      <w:r>
        <w:t xml:space="preserve">Instrument Make/Model: ________________________  Serial #: ______________  Last Calibration: ______________</w:t>
      </w:r>
    </w:p>
    <w:p>
      <w:pPr>
        <w:spacing w:after="0"/>
      </w:pPr>
    </w:p>
    <w:p>
      <w:pPr>
        <w:pStyle w:val="Heading2"/>
      </w:pPr>
      <w:r>
        <w:t xml:space="preserve">Required Equipment Checklist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200"/>
        <w:gridCol w:w="2800"/>
        <w:gridCol w:w="2560"/>
      </w:tblGrid>
      <w:tr>
        <w:trPr>
          <w:tblHeader/>
        </w:trP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Equipment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Available? (Y/N)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Equipment</w:t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Available? (Y/N)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Atmospheric monitor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Ventilation blower</w:t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Retrieval system/tripod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Communication equipment</w:t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Full-body harness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Fire extinguisher</w:t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SCBA/SAR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Barricades/signage</w:t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Lighting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GFCI for all electrical</w:t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0"/>
      </w:pPr>
    </w:p>
    <w:p>
      <w:pPr>
        <w:pStyle w:val="Heading2"/>
      </w:pPr>
      <w:r>
        <w:t xml:space="preserve">Lockout/Tagout Verification</w:t>
      </w:r>
    </w:p>
    <w:p>
      <w:pPr>
        <w:spacing w:after="120"/>
      </w:pPr>
      <w:r>
        <w:t xml:space="preserve">All energy sources isolated and locked out? ☐ Yes  ☐ No</w:t>
      </w:r>
    </w:p>
    <w:p>
      <w:pPr>
        <w:spacing w:after="120"/>
      </w:pPr>
      <w:r>
        <w:t xml:space="preserve">LOTO verified by: ________________________  Time: ______________</w:t>
      </w:r>
    </w:p>
    <w:p>
      <w:pPr>
        <w:spacing w:after="0"/>
      </w:pPr>
    </w:p>
    <w:p>
      <w:pPr>
        <w:pStyle w:val="Heading2"/>
      </w:pPr>
      <w:r>
        <w:t xml:space="preserve">Rescue Provisions</w:t>
      </w:r>
    </w:p>
    <w:p>
      <w:pPr>
        <w:spacing w:after="120"/>
      </w:pPr>
      <w:r>
        <w:t xml:space="preserve">☐ On-site rescue team on standby     ☐ Off-site rescue service notified</w:t>
      </w:r>
    </w:p>
    <w:p>
      <w:pPr>
        <w:spacing w:after="120"/>
      </w:pPr>
      <w:r>
        <w:t xml:space="preserve">Rescue Service Contact: ________________________  Phone: ______________</w:t>
      </w:r>
    </w:p>
    <w:p>
      <w:pPr>
        <w:spacing w:after="120"/>
      </w:pPr>
      <w:r>
        <w:t xml:space="preserve">Estimated Response Time: ______________</w:t>
      </w:r>
    </w:p>
    <w:p>
      <w:pPr>
        <w:spacing w:after="0"/>
      </w:pPr>
    </w:p>
    <w:p>
      <w:pPr>
        <w:pStyle w:val="Heading2"/>
      </w:pPr>
      <w:r>
        <w:t xml:space="preserve">Authorization</w:t>
      </w:r>
    </w:p>
    <w:p>
      <w:pPr>
        <w:spacing w:after="120"/>
      </w:pPr>
      <w:r>
        <w:t xml:space="preserve">I have reviewed conditions and authorize entry into this confined space.</w:t>
      </w:r>
    </w:p>
    <w:p>
      <w:pPr>
        <w:spacing w:after="120"/>
      </w:pPr>
      <w:r>
        <w:t xml:space="preserve">Entry Supervisor Signature: ________________________  Date/Time: ______________</w:t>
      </w:r>
    </w:p>
    <w:p>
      <w:pPr>
        <w:spacing w:after="0"/>
      </w:pPr>
    </w:p>
    <w:p>
      <w:pPr>
        <w:pStyle w:val="Heading2"/>
      </w:pPr>
      <w:r>
        <w:t xml:space="preserve">Permit Closure</w:t>
      </w:r>
    </w:p>
    <w:p>
      <w:pPr>
        <w:spacing w:after="120"/>
      </w:pPr>
      <w:r>
        <w:t xml:space="preserve">All entrants have exited: ☐ Yes     Space secured: ☐ Yes</w:t>
      </w:r>
    </w:p>
    <w:p>
      <w:pPr>
        <w:spacing w:after="120"/>
      </w:pPr>
      <w:r>
        <w:t xml:space="preserve">Closed by: ________________________  Date/Time: ______________</w:t>
      </w:r>
    </w:p>
    <w:p>
      <w:pPr>
        <w:spacing w:after="120"/>
      </w:pPr>
      <w:r>
        <w:t xml:space="preserve">Conditions encountered / notes: ________________________________________</w:t>
      </w:r>
    </w:p>
    <w:p>
      <w:r>
        <w:br w:type="page"/>
      </w:r>
    </w:p>
    <w:p>
      <w:pPr>
        <w:pStyle w:val="Heading1"/>
      </w:pPr>
      <w:r>
        <w:t xml:space="preserve">Appendix B: Confined Space Inventory Log</w:t>
      </w:r>
    </w:p>
    <w:p>
      <w:pPr>
        <w:spacing w:after="120"/>
        <w:rPr>
          <w:i/>
          <w:iCs/>
          <w:color w:val="666666"/>
        </w:rPr>
      </w:pPr>
      <w:r>
        <w:rPr>
          <w:i/>
          <w:iCs/>
          <w:color w:val="666666"/>
        </w:rPr>
        <w:t xml:space="preserve">Document all identified confined spaces at the worksite.</w:t>
      </w:r>
    </w:p>
    <w:p>
      <w:pPr>
        <w:spacing w:after="0"/>
      </w:pPr>
    </w:p>
    <w:p>
      <w:pPr>
        <w:spacing w:after="120"/>
      </w:pPr>
      <w:r>
        <w:t xml:space="preserve">Facility / Worksite: ________________________     Conducted by: ________________________     Date: ______________</w:t>
      </w:r>
    </w:p>
    <w:p>
      <w:pPr>
        <w:spacing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200"/>
        <w:gridCol w:w="1200"/>
        <w:gridCol w:w="1000"/>
        <w:gridCol w:w="2200"/>
        <w:gridCol w:w="1760"/>
      </w:tblGrid>
      <w:tr>
        <w:trPr>
          <w:tblHeader/>
        </w:trP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Space ID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Location / Description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PRCS? (Y/N)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Known Hazards</w:t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Last Assessment Date</w:t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CS-001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CS-002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CS-003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CS-004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CS-005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CS-006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CS-007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CS-008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CS-009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>CS-010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0"/>
      </w:pPr>
    </w:p>
    <w:p>
      <w:pPr>
        <w:spacing w:after="120"/>
      </w:pPr>
      <w:r>
        <w:t xml:space="preserve">Type codes: MH = Manhole, TK = Tank/Vessel, VT = Vault, PT = Pit, PP = Pipeline, TR = Trench, OT = Other</w:t>
      </w:r>
    </w:p>
    <w:p>
      <w:pPr>
        <w:spacing w:after="0"/>
      </w:pPr>
    </w:p>
    <w:p>
      <w:pPr>
        <w:spacing w:after="120"/>
      </w:pPr>
      <w:r>
        <w:t xml:space="preserve">Reviewed by: ________________________  Date: ______________</w:t>
      </w:r>
    </w:p>
    <w:p>
      <w:r>
        <w:br w:type="page"/>
      </w:r>
    </w:p>
    <w:p>
      <w:pPr>
        <w:pStyle w:val="Heading1"/>
      </w:pPr>
      <w:r>
        <w:t xml:space="preserve">Appendix C: Pre-Entry Atmospheric Monitoring Record</w:t>
      </w:r>
    </w:p>
    <w:p>
      <w:pPr>
        <w:spacing w:after="120"/>
        <w:rPr>
          <w:i/>
          <w:iCs/>
          <w:color w:val="666666"/>
        </w:rPr>
      </w:pPr>
      <w:r>
        <w:rPr>
          <w:i/>
          <w:iCs/>
          <w:color w:val="666666"/>
        </w:rPr>
        <w:t xml:space="preserve">Use this form to document continuous atmospheric monitoring during entry operations.</w:t>
      </w:r>
    </w:p>
    <w:p>
      <w:pPr>
        <w:spacing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Permit Number: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Space Location/ID: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Date: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Monitor Operator: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Instrument Make/Model: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Serial Number: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Calibration Date:</w:t>
            </w:r>
          </w:p>
        </w:tc>
        <w:tc>
          <w:tcPr>
            <w:tcW w:type="dxa" w:w="6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0"/>
      </w:pPr>
    </w:p>
    <w:p>
      <w:pPr>
        <w:pStyle w:val="Heading2"/>
      </w:pPr>
      <w:r>
        <w:t xml:space="preserve">Monitoring Readings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00"/>
        <w:gridCol w:w="1100"/>
        <w:gridCol w:w="1100"/>
        <w:gridCol w:w="1300"/>
        <w:gridCol w:w="1300"/>
        <w:gridCol w:w="1560"/>
        <w:gridCol w:w="1700"/>
      </w:tblGrid>
      <w:tr>
        <w:trPr>
          <w:tblHeader/>
        </w:trP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Time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O₂ (%)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LEL (%)</w:t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 (ppm)</w:t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H₂S (ppm)</w:t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Other</w:t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Initials</w:t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0"/>
      </w:pPr>
    </w:p>
    <w:p>
      <w:pPr>
        <w:pStyle w:val="Heading2"/>
      </w:pPr>
      <w:r>
        <w:t xml:space="preserve">Action Taken for Out-of-Range Readings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000"/>
        <w:gridCol w:w="1500"/>
        <w:gridCol w:w="4360"/>
      </w:tblGrid>
      <w:tr>
        <w:trPr>
          <w:tblHeader/>
        </w:trPr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Time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Parameter</w:t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Reading</w:t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Action Taken</w:t>
            </w:r>
          </w:p>
        </w:tc>
      </w:tr>
      <w:tr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type="dxa" w:w="4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0"/>
      </w:pPr>
    </w:p>
    <w:p>
      <w:pPr>
        <w:spacing w:after="120"/>
      </w:pPr>
      <w:r>
        <w:t xml:space="preserve">Monitoring completed by: ________________________  Signature: ________________________</w:t>
      </w:r>
    </w:p>
    <w:p>
      <w:pPr>
        <w:spacing w:after="120"/>
      </w:pPr>
      <w:r>
        <w:t xml:space="preserve">Entry Supervisor review: ________________________  Date: ______________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9360"/>
    </w:tblGrid>
    <w:tr>
      <w:tc>
        <w:tcPr>
          <w:tcW w:type="dxa" w:w="9360"/>
          <w:tcBorders>
            <w:top w:val="single" w:color="E8A838" w:sz="1"/>
            <w:left w:val="none" w:color="FFFFFF" w:sz="0"/>
            <w:bottom w:val="none" w:color="FFFFFF" w:sz="0"/>
            <w:right w:val="none" w:color="FFFFFF" w:sz="0"/>
          </w:tcBorders>
          <w:tcMar>
            <w:top w:type="dxa" w:w="60"/>
            <w:left w:type="dxa" w:w="0"/>
            <w:bottom w:type="dxa" w:w="0"/>
            <w:right w:type="dxa" w:w="0"/>
          </w:tcMar>
        </w:tcPr>
        <w:p>
          <w:pPr>
            <w:jc w:val="center"/>
          </w:pPr>
          <w:r>
            <w:rPr>
              <w:rFonts w:ascii="Calibri" w:cs="Calibri" w:eastAsia="Calibri" w:hAnsi="Calibri"/>
              <w:color w:val="666666"/>
              <w:sz w:val="16"/>
              <w:szCs w:val="16"/>
            </w:rPr>
            <w:t xml:space="preserve">Confined Space Entry Program  |  [COMPANY NAME]  |  Page </w:t>
          </w:r>
          <w:r>
            <w:rPr>
              <w:color w:val="666666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color w:val="666666"/>
              <w:sz w:val="16"/>
              <w:szCs w:val="16"/>
            </w:rPr>
            <w:t xml:space="preserve"> of </w:t>
          </w:r>
          <w:r>
            <w:rPr>
              <w:color w:val="666666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9360"/>
    </w:tblGrid>
    <w:tr>
      <w:tc>
        <w:tcPr>
          <w:tcW w:type="dxa" w:w="93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1B2A4A" w:val="clear"/>
          <w:tcMar>
            <w:top w:type="dxa" w:w="60"/>
            <w:left w:type="dxa" w:w="120"/>
            <w:bottom w:type="dxa" w:w="60"/>
            <w:right w:type="dxa" w:w="120"/>
          </w:tcMar>
        </w:tcPr>
        <w:p>
          <w:pPr>
            <w:jc w:val="left"/>
          </w:pPr>
          <w:r>
            <w:rPr>
              <w:rFonts w:ascii="Calibri" w:cs="Calibri" w:eastAsia="Calibri" w:hAnsi="Calibri"/>
              <w:b/>
              <w:bCs/>
              <w:color w:val="FFFFFF"/>
              <w:sz w:val="20"/>
              <w:szCs w:val="20"/>
            </w:rPr>
            <w:t xml:space="preserve">FORBES SAFETY SOLUTIONS</w:t>
          </w:r>
        </w:p>
      </w:tc>
    </w:tr>
    <w:tr>
      <w:tc>
        <w:tcPr>
          <w:tcW w:type="dxa" w:w="93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E8A838" w:val="clear"/>
          <w:tcMar>
            <w:top w:type="dxa" w:w="0"/>
            <w:left w:type="dxa" w:w="0"/>
            <w:bottom w:type="dxa" w:w="0"/>
            <w:right w:type="dxa" w:w="0"/>
          </w:tcMar>
        </w:tcPr>
        <w:p>
          <w:pPr>
            <w:spacing w:after="0" w:before="0"/>
          </w:pPr>
          <w:r>
            <w:rPr>
              <w:sz w:val="4"/>
              <w:szCs w:val="4"/>
            </w:rPr>
            <w:t xml:space="preserve"> 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08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Calibri" w:cs="Calibri" w:eastAsia="Calibri" w:hAnsi="Calibri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Calibri" w:cs="Calibri" w:eastAsia="Calibri" w:hAnsi="Calibri"/>
      <w:b/>
      <w:bCs/>
      <w:color w:val="1B2A4A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100" w:before="200"/>
      <w:outlineLvl w:val="2"/>
    </w:pPr>
    <w:rPr>
      <w:rFonts w:ascii="Calibri" w:cs="Calibri" w:eastAsia="Calibri" w:hAnsi="Calibri"/>
      <w:b/>
      <w:bCs/>
      <w:color w:val="444444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2026-03-16T00:11:06.345Z</dcterms:created>
  <dcterms:modified xsi:type="dcterms:W3CDTF">2026-03-16T00:11:06.346Z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