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1B2A4A" w:sz="0"/>
              <w:left w:val="none" w:color="1B2A4A" w:sz="0"/>
              <w:bottom w:val="single" w:color="E8A838" w:sz="8"/>
              <w:right w:val="none" w:color="1B2A4A" w:sz="0"/>
            </w:tcBorders>
            <w:shd w:fill="1B2A4A" w:val="clear"/>
            <w:tcMar>
              <w:top w:type="dxa" w:w="300"/>
              <w:left w:type="dxa" w:w="200"/>
              <w:bottom w:type="dxa" w:w="300"/>
              <w:right w:type="dxa" w:w="200"/>
            </w:tcMar>
          </w:tcPr>
          <w:p>
            <w:pPr>
              <w:spacing w:after="8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E8A838"/>
                <w:sz w:val="36"/>
                <w:szCs w:val="36"/>
              </w:rPr>
              <w:t xml:space="preserve">FORBES SAFETY SOLUTIONS</w:t>
            </w:r>
          </w:p>
        </w:tc>
      </w:tr>
    </w:tbl>
    <w:p>
      <w:pPr>
        <w:spacing w:after="0" w:before="500"/>
      </w:pP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52"/>
          <w:szCs w:val="52"/>
        </w:rPr>
        <w:t xml:space="preserve">Fall Rescue Plan</w:t>
      </w:r>
    </w:p>
    <w:p>
      <w:pPr>
        <w:spacing w:after="100"/>
        <w:jc w:val="center"/>
      </w:pPr>
      <w:r>
        <w:rPr>
          <w:rFonts w:ascii="Calibri" w:cs="Calibri" w:eastAsia="Calibri" w:hAnsi="Calibri"/>
          <w:color w:val="666666"/>
          <w:sz w:val="28"/>
          <w:szCs w:val="28"/>
        </w:rPr>
        <w:t xml:space="preserve">Prompt Rescue Procedures for Suspended Workers</w:t>
      </w:r>
    </w:p>
    <w:tbl>
      <w:tblPr>
        <w:tblW w:type="dxa" w:w="3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</w:tblGrid>
      <w:tr>
        <w:tc>
          <w:tcPr>
            <w:tcW w:type="dxa" w:w="300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4"/>
                <w:szCs w:val="4"/>
              </w:rPr>
              <w:t xml:space="preserve"/>
            </w:r>
          </w:p>
        </w:tc>
      </w:tr>
    </w:tbl>
    <w:p>
      <w:pPr>
        <w:spacing w:after="0" w:before="400"/>
      </w:pPr>
    </w:p>
    <w:p>
      <w:pPr>
        <w:spacing w:after="100"/>
        <w:jc w:val="center"/>
      </w:pPr>
      <w:r>
        <w:rPr>
          <w:rFonts w:ascii="Calibri" w:cs="Calibri" w:eastAsia="Calibri" w:hAnsi="Calibri"/>
          <w:color w:val="666666"/>
          <w:sz w:val="24"/>
          <w:szCs w:val="24"/>
        </w:rPr>
        <w:t xml:space="preserve">Prepared for: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[COMPANY NAME]</w:t>
      </w:r>
    </w:p>
    <w:p>
      <w:pPr>
        <w:spacing w:after="100"/>
        <w:jc w:val="center"/>
      </w:pPr>
      <w:r>
        <w:rPr>
          <w:rFonts w:ascii="Calibri" w:cs="Calibri" w:eastAsia="Calibri" w:hAnsi="Calibri"/>
          <w:color w:val="666666"/>
          <w:sz w:val="20"/>
          <w:szCs w:val="20"/>
        </w:rPr>
        <w:t xml:space="preserve">Reference Standards:</w:t>
      </w:r>
    </w:p>
    <w:p>
      <w:pPr>
        <w:spacing w:after="200"/>
        <w:jc w:val="center"/>
      </w:pPr>
      <w:r>
        <w:rPr>
          <w:rFonts w:ascii="Calibri" w:cs="Calibri" w:eastAsia="Calibri" w:hAnsi="Calibri"/>
          <w:i/>
          <w:iCs/>
          <w:color w:val="666666"/>
          <w:sz w:val="20"/>
          <w:szCs w:val="20"/>
        </w:rPr>
        <w:t xml:space="preserve">29 CFR 1926.502(d)(20) | ANSI Z359.2 | ANSI Z359.4</w:t>
      </w:r>
    </w:p>
    <w:p>
      <w:pPr>
        <w:spacing w:after="0" w:before="600"/>
      </w:pPr>
    </w:p>
    <w:p>
      <w:pPr>
        <w:spacing w:after="60"/>
        <w:jc w:val="center"/>
      </w:pPr>
      <w:r>
        <w:rPr>
          <w:rFonts w:ascii="Calibri" w:cs="Calibri" w:eastAsia="Calibri" w:hAnsi="Calibri"/>
          <w:color w:val="999999"/>
          <w:sz w:val="20"/>
          <w:szCs w:val="20"/>
        </w:rPr>
        <w:t xml:space="preserve">Date: [DATE]  |  Revision: [REV NUMBER]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1. Purpose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This Fall Rescue Plan establishes the procedures, equipment, and training requirements for the prompt rescue of employees who have fallen and are suspended in a personal fall arrest system. This plan ensures compliance with 29 CFR 1926.502(d)(20), which requires that the employer provide for prompt rescue of employees in the event of a fall, or assure that employees are able to rescue themselves.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Suspension in a fall arrest system is a life-threatening emergency. Without prompt rescue, a suspended worker can develop suspension trauma (orthostatic intolerance) which can cause serious injury or death. This plan ensures [COMPANY NAME] is prepared to rescue fallen workers within the critical time window.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2. Scope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This Fall Rescue Plan applies to all [COMPANY NAME] work activities where employees use personal fall arrest systems (PFAS), including but not limited to: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Steel erection and structural work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Roofing and rooftop work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Scaffold work at heights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Crane operations and maintenance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Tower climbing (communication, utility)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Elevated platform work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Bridge and overpass work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Excavation and confined space egress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Any work at heights requiring fall arrest equipment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3. Responsibilities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3.1 Management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a site-specific rescue plan is developed before any work at heights begins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Provide rescue equipment and maintain it in ready condition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Fund rescue training and drill programs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3.2 Safety Manager / Competent Person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Develop site-specific rescue plans for each project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rescue equipment is available, inspected, and operational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Coordinate rescue team training and drills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Review and update rescue plans when site conditions change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Conduct post-rescue debriefs and documentation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3.3 Rescue Team Members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Maintain current rescue training and certifications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Participate in rescue drills at least quarterly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Inspect rescue equipment before each shift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Be available and capable of responding within the target rescue time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3.4 Supervisors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Brief workers on the rescue plan before work at heights begins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rescue equipment is on-site and accessible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Initiate rescue procedures immediately upon a fall event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Account for all workers and maintain communication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3.5 Employees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Know the site-specific rescue plan and their role in it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Carry suspension relief straps when using a fall arrest harness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Immediately alert others if a fall occurs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Attempt self-rescue if trained and able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4. Suspension Trauma / Orthostatic Intolerance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Suspension trauma (also called orthostatic intolerance or harness-induced pathology) is a life-threatening condition that occurs when a person is held motionless in an upright position in a harness.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4.1 How Suspension Trauma Occurs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When suspended motionless in a harness, the leg straps compress veins and restrict blood flow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Blood pools in the legs due to gravity and cannot return to the heart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Reduced blood return decreases cardiac output and blood pressure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Vital organs (brain, kidneys, heart) become deprived of oxygenated blood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The condition can begin within minutes of suspension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4.2 Time Critical Nature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CRITICAL: Suspension trauma can become fatal within 30 minutes of motionless suspension. Some studies indicate serious effects can begin in as little as 3 to 5 minutes. Rescue must be treated as immediately dangerous to life and health (IDLH).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000"/>
        <w:gridCol w:w="3360"/>
      </w:tblGrid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Time Suspended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Potential Effects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Urgency Level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0–5 minutes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Discomfort, numbness in legs, tingling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High — initiate rescue immediately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5–15 minutes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Pain, dizziness, nausea, elevated heart rate, anxiety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Critical — rescue must be underway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15–30 minutes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Loss of consciousness, organ damage, cardiac arrhythmia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Life-threatening — minutes matter</w:t>
            </w:r>
          </w:p>
        </w:tc>
      </w:tr>
      <w:tr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30+ minutes</w:t>
            </w:r>
          </w:p>
        </w:tc>
        <w:tc>
          <w:tcPr>
            <w:tcW w:type="dxa" w:w="4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Cardiac arrest, renal failure, death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Fatal if not rescued</w:t>
            </w:r>
          </w:p>
        </w:tc>
      </w:tr>
    </w:tbl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4.3 Contributing Factors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Immobility — conscious workers should be instructed to pump their legs to promote circulation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Injury from the fall — pain or injury may prevent movement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Unconsciousness — eliminates all muscle activity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Cold temperatures — accelerate the onset of symptoms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Dehydration and fatigue — reduce tolerance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Tight harness straps — increase venous pooling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4.4 Suspension Relief Straps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All employees using personal fall arrest systems shall carry suspension relief straps (trauma straps) attached to their harness. These straps allow a conscious suspended worker to stand in the straps, relieving pressure on the legs and promoting blood circulation while awaiting rescue.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5. Rescue Methods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shall evaluate and implement one or more of the following rescue methods for each work situation: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5.1 Self-Rescue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Self-rescue is the preferred first response when the worker is conscious, uninjured, and trained: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Worker deploys suspension relief straps and stands to relieve leg pressure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Worker uses a self-rescue device (retractable descent device) to lower themselves to a safe level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Worker climbs back to the work surface if possible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Self-rescue training is provided as part of the fall protection training program. Not all situations allow self-rescue — workers must also know when to wait for assisted rescue.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5.2 Assisted Rescue (Non-Entry)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Assisted rescue is performed from an adjacent safe location without the rescuer entering the fall zone: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Rescue pole systems — a pole with a hook mechanism to reach the fallen worker and connect a lowering line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Retrieval systems — pre-rigged mechanical retrieval winches that can raise or lower a worker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Reach and pull — from an adjacent elevated surface, rescuers reach the worker with a hook or strap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Ladder access — position an extension ladder to the suspended worker's location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5.3 Mechanical Rescue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Mechanical rescue uses equipment to reach and lower the suspended worker: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Aerial lifts (boom lifts, scissor lifts) positioned beneath the worker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Crane with personnel basket (last resort, follow OSHA crane-suspended personnel platform requirements)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Self-retracting lifeline (SRL) with rescue/retrieval capability — some SRL models include built-in rescue winches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Davit arm or tripod with rescue winch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5.4 Rescue Method Selection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The rescue method shall be selected based on the specific site conditions. Factors include: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Height of the fall arrest point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Location accessibility (can a lift or ladder reach the worker?)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Number of workers at height simultaneously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Availability and proximity of rescue equipment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Environmental conditions (wind, weather, confined areas)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Worker condition (conscious, injured, unconscious)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6. Rescue Equipment Inventory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[COMPANY NAME] shall maintain the following rescue equipment, as applicable to site conditions: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1800"/>
        <w:gridCol w:w="1600"/>
        <w:gridCol w:w="3160"/>
      </w:tblGrid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Equipment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Quantity Required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Location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Inspection Frequency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Rescue/retrieval SRL with winch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Per site-specific plan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[SPECIFY]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Before each use, annually by manufacturer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Suspension relief straps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One per worker in PFAS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Attached to each harness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Before each use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Rescue pole/hook system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 per work area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[SPECIFY]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Monthly and before each use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Portable rescue kit (rope, pulleys, carabiners)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 per work area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[SPECIFY]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Monthly and before each use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Aerial lift (for rescue access)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Per site-specific plan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[SPECIFY]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Per manufacturer schedule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Extension ladder(s)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Per site-specific plan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[SPECIFY]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Before each use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First aid kit (with trauma supplies)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 per work area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[SPECIFY]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Monthly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Communication devices (radios)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1 per worker and rescue team</w:t>
            </w:r>
          </w:p>
        </w:tc>
        <w:tc>
          <w:tcPr>
            <w:tcW w:type="dxa" w:w="1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[SPECIFY]</w:t>
            </w:r>
          </w:p>
        </w:tc>
        <w:tc>
          <w:tcPr>
            <w:tcW w:type="dxa" w:w="3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Daily function check</w:t>
            </w:r>
          </w:p>
        </w:tc>
      </w:tr>
    </w:tbl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7. Rescue Team Training and Drills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7.1 Training Requirements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Designated rescue team members shall receive training in: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Suspension trauma — recognition, time urgency, contributing factors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Rescue equipment setup, operation, and inspection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Rescue techniques (self-rescue, assisted, mechanical)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Communication procedures during rescue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First aid / CPR (current certifications required)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Post-rescue medical considerations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Site-specific rescue plan review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7.2 Drill Requirements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Rescue drills shall be conducted at least quarterly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Drills shall simulate realistic rescue scenarios at actual or similar work locations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Each drill shall be timed — target rescue time shall be established for each scenario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Drill results shall be documented using the Rescue Drill Documentation Form (Appendix B)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Deficiencies identified during drills shall be corrected and the drill repeated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All rescue team members shall participate in at least two drills per year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8. Site-Specific Rescue Planning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Before any work at heights begins, a site-specific rescue plan shall be developed addressing the following: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8.1 Key Planning Questions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How will the rescuer reach the suspended worker? (Lift, ladder, rope access, adjacent structure)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What rescue equipment is needed? (Retrieval SRL, rescue pole, aerial lift, lowering system)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Where is the rescue equipment located? (On-site, staged at work area, in rescue cache)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What is the estimated rescue time? (Must be achievable in under 15 minutes)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Who are the designated rescue team members for this shift?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How will the rescue be communicated? (Radio, verbal, phone)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Where will emergency medical services stage? (Access route, staging area)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Are there any environmental hazards that affect rescue? (Electrical, chemical, confined space)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8.2 Estimated Rescue Time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The site-specific rescue plan must demonstrate that rescue can be accomplished within a time frame that prevents suspension trauma. The target rescue time shall account for: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Notification time — time from fall event to rescue team alert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Response time — time for rescue team to reach the rescue equipment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Setup time — time to position equipment and access the worker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Rescue time — time to reach the worker and lower them to a safe surface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Total target rescue time: Not to exceed 15 minutes from fall event to worker on safe surface.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9. Communication During Rescue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Clear communication is essential during a rescue operation: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The person discovering the fall event shall immediately alert the designated rescue team and supervisor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Call 911 or local emergency services immediately — do not wait to see if rescue is successful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One person shall serve as the rescue coordinator to direct the operation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Maintain voice or radio contact with the suspended worker (if conscious) to assess condition and provide instructions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Keep non-essential personnel clear of the rescue area</w:t>
      </w:r>
    </w:p>
    <w:p>
      <w:pPr>
        <w:pStyle w:val="ListParagraph"/>
        <w:numPr>
          <w:ilvl w:val="0"/>
          <w:numId w:val="3"/>
        </w:numPr>
      </w:pPr>
      <w:r>
        <w:rPr>
          <w:rFonts w:ascii="Calibri" w:cs="Calibri" w:eastAsia="Calibri" w:hAnsi="Calibri"/>
          <w:sz w:val="22"/>
          <w:szCs w:val="22"/>
        </w:rPr>
        <w:t xml:space="preserve">Designate a person to guide emergency medical services to the scene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10. Post-Rescue Medical Treatment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Post-rescue medical treatment is critical and must follow specific protocols: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10.1 DO NOT Lay the Victim Flat Immediately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CRITICAL WARNING: Do NOT lay a rescued suspension trauma victim flat on their back immediately after rescue.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When a person has been suspended for any length of time, blood has pooled in the lower extremities. Laying them flat causes a sudden rush of pooled, deoxygenated, toxin-laden blood back to the heart, which can cause cardiac arrest ("rescue death" or "reflow syndrome").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Place the rescued worker in a seated or semi-reclined position (W-position or legs bent at the knees)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Gradually transition to a flat position over 30–40 minutes as medical personnel direct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Monitor for signs of shock, cardiac distress, and renal failure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Provide supplemental oxygen if available and trained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10.2 Medical Monitoring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All rescued workers shall receive medical evaluation regardless of apparent condition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Monitor vital signs continuously until EMS arrives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Watch for delayed onset symptoms — renal failure can occur hours after rescue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Inform EMS of the duration of suspension and any symptoms observed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Do not allow the worker to return to work without medical clearance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11. Rescue from Specific Situations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11.1 Cranes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Pre-plan rescue before climbing — identify how to reach the worker on the crane structure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Consider SRL with rescue/retrieval capability at the crane cab and boom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Aerial lifts may be positioned to reach workers on crane structures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crane operator can be contacted to stop crane operations during rescue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11.2 Towers (Communication, Utility)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Tower rescue requires specialized rope rescue training and equipment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Pre-rig rescue systems at work locations before climbing begins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Use tower-specific rescue kits (descender devices, pick-off rescue systems)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Establish ground-based rescue capability (rigging for lowering systems)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Consider weather conditions — wind and lightning increase rescue complexity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11.3 Scaffolds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scaffold access points allow rescue equipment (ladders, lifts) to reach all levels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Pre-position rescue equipment at scaffold access points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Plan for rescue from inside the scaffold (through access hatches) or outside (via aerial lift)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scaffold design does not create obstructions to rescue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</w:rPr>
        <w:t xml:space="preserve">11.4 Excavations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Workers in excavations may become suspended in harness systems at edge transitions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Pre-position retrieval systems at excavation entry points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Ensure rescue plan addresses both fall rescue and excavation cave-in protocols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Coordinate with confined space rescue procedures if the excavation is classified as a permit-required confined space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12. Program Review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Review this plan at least annually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Update the site-specific plan whenever conditions change (new work areas, equipment changes, personnel changes)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Review after every actual rescue event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Review after every drill that identifies deficiencies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Incorporate lessons learned from industry incidents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13. Recordkeeping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Site-specific rescue plans for each project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Rescue team training records and certifications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Rescue drill documentation (date, participants, scenario, time, results)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Rescue equipment inspection records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Actual rescue event reports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Post-rescue medical evaluation records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Appendix A: Site-Specific Rescue Plan Form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00" w:before="1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SITE-SPECIFIC FALL RESCUE PLAN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Project Name / Job Site: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 Prepared: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Prepared By: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Work Description: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Height of Work (feet):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Fall Arrest System Used: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Rescue Method(s) — Check all that apply: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☐  Self-Rescue (retractable descent device, climb back)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☐  Assisted Rescue — Rescue pole/hook system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☐  Assisted Rescue — Retrieval winch (pre-rigged)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☐  Mechanical Rescue — Aerial lift (boom/scissor)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☐  Mechanical Rescue — SRL with rescue capability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☐  Mechanical Rescue — Davit/tripod with rescue winch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☐  Other: _________________________________________________</w:t>
      </w:r>
    </w:p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How will the rescuer reach the suspended worker?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What rescue equipment is needed and where is it located?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Estimated Rescue Time: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Notification time: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Response time: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Setup time: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Rescue/lowering time: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TOTAL estimated rescue time: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before="1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Designated Rescue Team Members (this shift):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1800"/>
        <w:gridCol w:w="2760"/>
      </w:tblGrid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Training Current?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Contact Method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7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00"/>
      </w:pP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Emergency Services Phone Number: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EMS Access Route / Staging Area: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Environmental Hazards Affecting Rescue: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Prepared By (Signature):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Reviewed By (Supervisor):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</w:rPr>
        <w:t xml:space="preserve">Appendix B: Rescue Drill Documentation Form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E8A838" w:sz="0"/>
              <w:left w:val="none" w:color="E8A838" w:sz="0"/>
              <w:bottom w:val="none" w:color="E8A838" w:sz="0"/>
              <w:right w:val="none" w:color="E8A838" w:sz="0"/>
            </w:tcBorders>
            <w:shd w:fill="E8A838" w:val="clear"/>
          </w:tcPr>
          <w:p>
            <w:pPr>
              <w:spacing w:after="0" w:before="0"/>
            </w:pPr>
            <w:r>
              <w:rPr>
                <w:sz w:val="2"/>
                <w:szCs w:val="2"/>
              </w:rPr>
              <w:t xml:space="preserve"/>
            </w:r>
          </w:p>
        </w:tc>
      </w:tr>
    </w:tbl>
    <w:p>
      <w:pPr>
        <w:spacing w:after="100" w:before="100"/>
      </w:pPr>
      <w:r>
        <w:rPr>
          <w:rFonts w:ascii="Calibri" w:cs="Calibri" w:eastAsia="Calibri" w:hAnsi="Calibri"/>
          <w:b/>
          <w:bCs/>
          <w:color w:val="1B2A4A"/>
          <w:sz w:val="24"/>
          <w:szCs w:val="24"/>
        </w:rPr>
        <w:t xml:space="preserve">FALL RESCUE DRILL RECORD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 of Drill: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Job Site / Location: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Drill Coordinator: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Scenario Description: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Drill Participants: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400"/>
        <w:gridCol w:w="2000"/>
        <w:gridCol w:w="2160"/>
      </w:tblGrid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Role in Drill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Training Date</w:t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Certification Current?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type="dxa" w:w="21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rFonts w:ascii="Calibri" w:cs="Calibri" w:eastAsia="Calibri" w:hAnsi="Calibri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Drill Timeline: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Fall event simulated (start time):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Rescue team alerted (time):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Rescue team arrived at rescue equipment (time):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Equipment deployed / rescue initiated (time):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Worker reached by rescuer (time):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Worker lowered to safe surface (time):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after="60" w:before="1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TOTAL RESCUE TIME: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</w:t>
      </w:r>
    </w:p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Was the target rescue time (&lt;15 minutes) achieved?   ☐ Yes   ☐ No</w:t>
      </w:r>
    </w:p>
    <w:p>
      <w:pPr>
        <w:spacing w:before="200"/>
      </w:pP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Rescue Equipment Used: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Problems Encountered: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Corrective Actions Required: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__________________________________________________________________________</w:t>
      </w:r>
    </w:p>
    <w:p>
      <w:pPr>
        <w:spacing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Follow-Up Drill Required?   ☐ Yes   ☐ No     If yes, date: _______________</w:t>
      </w:r>
    </w:p>
    <w:p>
      <w:pPr>
        <w:spacing w:before="200"/>
      </w:pP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Drill Coordinator Signature: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Safety Manager Review: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p>
      <w:pPr>
        <w:spacing w:after="60" w:before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Date: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before="0"/>
      <w:jc w:val="center"/>
    </w:pPr>
    <w:r>
      <w:rPr>
        <w:rFonts w:ascii="Calibri" w:cs="Calibri" w:eastAsia="Calibri" w:hAnsi="Calibri"/>
        <w:color w:val="999999"/>
        <w:sz w:val="16"/>
        <w:szCs w:val="16"/>
      </w:rPr>
      <w:t xml:space="preserve">Fall Rescue Plan  |  </w:t>
    </w:r>
    <w:r>
      <w:rPr>
        <w:rFonts w:ascii="Calibri" w:cs="Calibri" w:eastAsia="Calibri" w:hAnsi="Calibri"/>
        <w:color w:val="999999"/>
        <w:sz w:val="16"/>
        <w:szCs w:val="16"/>
      </w:rPr>
      <w:t xml:space="preserve">[COMPANY NAME]</w:t>
    </w:r>
    <w:r>
      <w:rPr>
        <w:rFonts w:ascii="Calibri" w:cs="Calibri" w:eastAsia="Calibri" w:hAnsi="Calibri"/>
        <w:color w:val="999999"/>
        <w:sz w:val="16"/>
        <w:szCs w:val="16"/>
      </w:rPr>
      <w:t xml:space="preserve">  |  Page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999999"/>
        <w:sz w:val="16"/>
        <w:szCs w:val="16"/>
      </w:rPr>
      <w:t xml:space="preserve"> of </w:t>
    </w:r>
    <w:r>
      <w:rPr>
        <w:rFonts w:ascii="Calibri" w:cs="Calibri" w:eastAsia="Calibri" w:hAnsi="Calibri"/>
        <w:color w:val="999999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color="1B2A4A" w:sz="0"/>
            <w:left w:val="none" w:color="1B2A4A" w:sz="0"/>
            <w:bottom w:val="single" w:color="E8A838" w:sz="6"/>
            <w:right w:val="none" w:color="1B2A4A" w:sz="0"/>
          </w:tcBorders>
          <w:shd w:fill="1B2A4A" w:val="clear"/>
          <w:tcMar>
            <w:top w:type="dxa" w:w="60"/>
            <w:left w:type="dxa" w:w="120"/>
            <w:bottom w:type="dxa" w:w="60"/>
            <w:right w:type="dxa" w:w="120"/>
          </w:tcMar>
        </w:tcPr>
        <w:p>
          <w:pPr>
            <w:jc w:val="left"/>
          </w:pPr>
          <w:r>
            <w:rPr>
              <w:rFonts w:ascii="Calibri" w:cs="Calibri" w:eastAsia="Calibri" w:hAnsi="Calibri"/>
              <w:b/>
              <w:bCs/>
              <w:color w:val="FFFFFF"/>
              <w:sz w:val="20"/>
              <w:szCs w:val="20"/>
            </w:rPr>
            <w:t xml:space="preserve">FORBES SAFETY SOLUTIONS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lowerLetter"/>
      <w:lvlText w:val="%2.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>
      <w:pPr>
        <w:spacing w:after="120"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00" w:before="240"/>
      <w:outlineLvl w:val="2"/>
    </w:pPr>
    <w:rPr>
      <w:rFonts w:ascii="Calibri" w:cs="Calibri" w:eastAsia="Calibri" w:hAnsi="Calibri"/>
      <w:b/>
      <w:bCs/>
      <w:color w:val="1B2A4A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2026-03-16T00:34:07.983Z</dcterms:created>
  <dcterms:modified xsi:type="dcterms:W3CDTF">2026-03-16T00:34:07.983Z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